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513E0" w14:textId="77777777" w:rsidR="003E00E1" w:rsidRPr="00265973" w:rsidRDefault="003E00E1" w:rsidP="001000ED">
      <w:pPr>
        <w:spacing w:after="0" w:line="240" w:lineRule="auto"/>
        <w:jc w:val="left"/>
        <w:rPr>
          <w:rFonts w:ascii="Calibri" w:hAnsi="Calibri" w:cs="Calibri"/>
          <w:kern w:val="0"/>
        </w:rPr>
        <w:sectPr w:rsidR="003E00E1" w:rsidRPr="00265973" w:rsidSect="003C43E7">
          <w:headerReference w:type="even" r:id="rId8"/>
          <w:headerReference w:type="default" r:id="rId9"/>
          <w:footerReference w:type="even" r:id="rId10"/>
          <w:footerReference w:type="default" r:id="rId11"/>
          <w:headerReference w:type="first" r:id="rId12"/>
          <w:footerReference w:type="first" r:id="rId13"/>
          <w:pgSz w:w="12587" w:h="16160"/>
          <w:pgMar w:top="1049" w:right="1021" w:bottom="964" w:left="1021" w:header="539" w:footer="482" w:gutter="0"/>
          <w:pgNumType w:start="1"/>
          <w:cols w:space="720"/>
          <w:formProt w:val="0"/>
          <w:titlePg/>
          <w:docGrid w:linePitch="360"/>
        </w:sectPr>
      </w:pPr>
    </w:p>
    <w:p w14:paraId="03ED8B81" w14:textId="212E6048" w:rsidR="007602C8" w:rsidRPr="007602C8" w:rsidRDefault="001A4314" w:rsidP="001000ED">
      <w:pPr>
        <w:adjustRightInd w:val="0"/>
        <w:spacing w:after="0" w:line="240" w:lineRule="auto"/>
        <w:jc w:val="left"/>
        <w:rPr>
          <w:rFonts w:ascii="Calibri" w:eastAsia="SimSun" w:hAnsi="Calibri" w:cs="Calibri"/>
          <w:b/>
          <w:bCs/>
          <w:sz w:val="40"/>
          <w:szCs w:val="40"/>
        </w:rPr>
      </w:pPr>
      <w:bookmarkStart w:id="0" w:name="_Hlk42456116"/>
      <w:bookmarkStart w:id="1" w:name="_Hlk47378265"/>
      <w:bookmarkStart w:id="2" w:name="_top"/>
      <w:bookmarkStart w:id="3" w:name="_Hlk32756130"/>
      <w:bookmarkStart w:id="4" w:name="_Hlk88737060"/>
      <w:bookmarkEnd w:id="0"/>
      <w:bookmarkEnd w:id="1"/>
      <w:bookmarkEnd w:id="2"/>
      <w:bookmarkEnd w:id="3"/>
      <w:r w:rsidRPr="001A4314">
        <w:rPr>
          <w:rFonts w:ascii="Calibri" w:eastAsia="SimSun" w:hAnsi="Calibri" w:cs="Calibri"/>
          <w:b/>
          <w:bCs/>
          <w:sz w:val="40"/>
          <w:szCs w:val="40"/>
        </w:rPr>
        <w:t>The Separation of Oil from Oil-Contaminated Soils Using Thermal Treatment</w:t>
      </w:r>
    </w:p>
    <w:bookmarkEnd w:id="4"/>
    <w:p w14:paraId="2CA292A9" w14:textId="77777777" w:rsidR="007602C8" w:rsidRPr="007602C8" w:rsidRDefault="007602C8" w:rsidP="001000ED">
      <w:pPr>
        <w:spacing w:after="0" w:line="240" w:lineRule="auto"/>
        <w:jc w:val="left"/>
        <w:rPr>
          <w:rFonts w:ascii="Times New Roman" w:hAnsi="Times New Roman" w:cs="Times New Roman"/>
          <w:bCs/>
          <w:sz w:val="20"/>
          <w:szCs w:val="20"/>
          <w:lang w:val="en-IN"/>
        </w:rPr>
      </w:pPr>
    </w:p>
    <w:p w14:paraId="205BDE21" w14:textId="1D17B71C" w:rsidR="007602C8" w:rsidRPr="007602C8" w:rsidRDefault="001A4314" w:rsidP="001000ED">
      <w:pPr>
        <w:tabs>
          <w:tab w:val="left" w:pos="6605"/>
        </w:tabs>
        <w:spacing w:after="0" w:line="240" w:lineRule="auto"/>
        <w:jc w:val="left"/>
        <w:rPr>
          <w:rFonts w:ascii="Times New Roman" w:hAnsi="Times New Roman" w:cs="Times New Roman"/>
          <w:sz w:val="20"/>
          <w:szCs w:val="20"/>
        </w:rPr>
      </w:pPr>
      <w:proofErr w:type="spellStart"/>
      <w:r w:rsidRPr="001A4314">
        <w:rPr>
          <w:rFonts w:ascii="Times New Roman" w:hAnsi="Times New Roman" w:cs="Times New Roman"/>
          <w:sz w:val="20"/>
          <w:szCs w:val="20"/>
        </w:rPr>
        <w:t>Yerbol</w:t>
      </w:r>
      <w:proofErr w:type="spellEnd"/>
      <w:r w:rsidRPr="001A4314">
        <w:rPr>
          <w:rFonts w:ascii="Times New Roman" w:hAnsi="Times New Roman" w:cs="Times New Roman"/>
          <w:sz w:val="20"/>
          <w:szCs w:val="20"/>
        </w:rPr>
        <w:t xml:space="preserve"> Tileuberdi,</w:t>
      </w:r>
      <w:r w:rsidRPr="001A4314">
        <w:rPr>
          <w:rFonts w:ascii="Times New Roman" w:hAnsi="Times New Roman" w:cs="Times New Roman"/>
          <w:sz w:val="20"/>
          <w:szCs w:val="20"/>
          <w:vertAlign w:val="superscript"/>
        </w:rPr>
        <w:t>1</w:t>
      </w:r>
      <w:r w:rsidRPr="00182F25">
        <w:rPr>
          <w:rFonts w:ascii="Times New Roman" w:hAnsi="Times New Roman" w:cs="Times New Roman"/>
          <w:sz w:val="20"/>
          <w:szCs w:val="20"/>
          <w:vertAlign w:val="superscript"/>
        </w:rPr>
        <w:t>,</w:t>
      </w:r>
      <w:proofErr w:type="gramStart"/>
      <w:r w:rsidRPr="00182F25">
        <w:rPr>
          <w:rFonts w:ascii="Times New Roman" w:hAnsi="Times New Roman" w:cs="Times New Roman"/>
          <w:sz w:val="20"/>
          <w:szCs w:val="20"/>
          <w:vertAlign w:val="superscript"/>
        </w:rPr>
        <w:t>2,*</w:t>
      </w:r>
      <w:proofErr w:type="gramEnd"/>
      <w:r w:rsidRPr="001A4314">
        <w:rPr>
          <w:rFonts w:ascii="Times New Roman" w:hAnsi="Times New Roman" w:cs="Times New Roman"/>
          <w:sz w:val="20"/>
          <w:szCs w:val="20"/>
        </w:rPr>
        <w:t xml:space="preserve"> Mukhtar Yeleuov,</w:t>
      </w:r>
      <w:r w:rsidRPr="001A4314">
        <w:rPr>
          <w:rFonts w:ascii="Times New Roman" w:hAnsi="Times New Roman" w:cs="Times New Roman"/>
          <w:sz w:val="20"/>
          <w:szCs w:val="20"/>
          <w:vertAlign w:val="superscript"/>
        </w:rPr>
        <w:t>2,3</w:t>
      </w:r>
      <w:r w:rsidRPr="001A4314">
        <w:rPr>
          <w:rFonts w:ascii="Times New Roman" w:hAnsi="Times New Roman" w:cs="Times New Roman"/>
          <w:sz w:val="20"/>
          <w:szCs w:val="20"/>
        </w:rPr>
        <w:t xml:space="preserve"> </w:t>
      </w:r>
      <w:proofErr w:type="spellStart"/>
      <w:r w:rsidRPr="001A4314">
        <w:rPr>
          <w:rFonts w:ascii="Times New Roman" w:hAnsi="Times New Roman" w:cs="Times New Roman"/>
          <w:sz w:val="20"/>
          <w:szCs w:val="20"/>
        </w:rPr>
        <w:t>Zhazira</w:t>
      </w:r>
      <w:proofErr w:type="spellEnd"/>
      <w:r w:rsidRPr="001A4314">
        <w:rPr>
          <w:rFonts w:ascii="Times New Roman" w:hAnsi="Times New Roman" w:cs="Times New Roman"/>
          <w:sz w:val="20"/>
          <w:szCs w:val="20"/>
        </w:rPr>
        <w:t xml:space="preserve"> Mukataeva</w:t>
      </w:r>
      <w:r w:rsidRPr="001A4314">
        <w:rPr>
          <w:rFonts w:ascii="Times New Roman" w:hAnsi="Times New Roman" w:cs="Times New Roman"/>
          <w:sz w:val="20"/>
          <w:szCs w:val="20"/>
          <w:vertAlign w:val="superscript"/>
        </w:rPr>
        <w:t>1</w:t>
      </w:r>
      <w:r w:rsidRPr="001A4314">
        <w:rPr>
          <w:rFonts w:ascii="Times New Roman" w:hAnsi="Times New Roman" w:cs="Times New Roman"/>
          <w:sz w:val="20"/>
          <w:szCs w:val="20"/>
        </w:rPr>
        <w:t xml:space="preserve"> and </w:t>
      </w:r>
      <w:proofErr w:type="spellStart"/>
      <w:r w:rsidRPr="001A4314">
        <w:rPr>
          <w:rFonts w:ascii="Times New Roman" w:hAnsi="Times New Roman" w:cs="Times New Roman"/>
          <w:sz w:val="20"/>
          <w:szCs w:val="20"/>
        </w:rPr>
        <w:t>Yerlan</w:t>
      </w:r>
      <w:proofErr w:type="spellEnd"/>
      <w:r w:rsidRPr="001A4314">
        <w:rPr>
          <w:rFonts w:ascii="Times New Roman" w:hAnsi="Times New Roman" w:cs="Times New Roman"/>
          <w:sz w:val="20"/>
          <w:szCs w:val="20"/>
        </w:rPr>
        <w:t xml:space="preserve"> Doszhanov</w:t>
      </w:r>
      <w:r w:rsidRPr="00182F25">
        <w:rPr>
          <w:rFonts w:ascii="Times New Roman" w:hAnsi="Times New Roman" w:cs="Times New Roman"/>
          <w:sz w:val="20"/>
          <w:szCs w:val="20"/>
          <w:vertAlign w:val="superscript"/>
        </w:rPr>
        <w:t>2,*</w:t>
      </w:r>
    </w:p>
    <w:p w14:paraId="7F6557C0" w14:textId="77777777" w:rsidR="007602C8" w:rsidRPr="001A4314" w:rsidRDefault="007602C8" w:rsidP="001000ED">
      <w:pPr>
        <w:spacing w:after="0" w:line="240" w:lineRule="auto"/>
        <w:jc w:val="left"/>
        <w:rPr>
          <w:rFonts w:ascii="Times New Roman" w:hAnsi="Times New Roman" w:cs="Times New Roman"/>
          <w:bCs/>
          <w:sz w:val="20"/>
          <w:szCs w:val="20"/>
        </w:rPr>
      </w:pPr>
    </w:p>
    <w:p w14:paraId="775EEF38" w14:textId="6746B70F" w:rsidR="00182F25" w:rsidRPr="00182F25" w:rsidRDefault="00182F25" w:rsidP="00182F25">
      <w:pPr>
        <w:spacing w:after="0" w:line="240" w:lineRule="auto"/>
        <w:rPr>
          <w:rFonts w:ascii="Times New Roman" w:hAnsi="Times New Roman" w:cs="Times New Roman"/>
          <w:i/>
          <w:iCs/>
          <w:sz w:val="18"/>
          <w:szCs w:val="18"/>
          <w:lang w:bidi="en-US"/>
        </w:rPr>
      </w:pPr>
      <w:r w:rsidRPr="00182F25">
        <w:rPr>
          <w:rFonts w:ascii="Times New Roman" w:hAnsi="Times New Roman" w:cs="Times New Roman"/>
          <w:i/>
          <w:iCs/>
          <w:sz w:val="18"/>
          <w:szCs w:val="18"/>
          <w:vertAlign w:val="superscript"/>
          <w:lang w:bidi="en-US"/>
        </w:rPr>
        <w:t>1</w:t>
      </w:r>
      <w:r>
        <w:rPr>
          <w:rFonts w:ascii="Times New Roman" w:hAnsi="Times New Roman" w:cs="Times New Roman"/>
          <w:i/>
          <w:iCs/>
          <w:sz w:val="18"/>
          <w:szCs w:val="18"/>
          <w:vertAlign w:val="superscript"/>
          <w:lang w:bidi="en-US"/>
        </w:rPr>
        <w:t xml:space="preserve"> </w:t>
      </w:r>
      <w:r w:rsidRPr="00182F25">
        <w:rPr>
          <w:rFonts w:ascii="Times New Roman" w:hAnsi="Times New Roman" w:cs="Times New Roman"/>
          <w:i/>
          <w:iCs/>
          <w:sz w:val="18"/>
          <w:szCs w:val="18"/>
          <w:lang w:bidi="en-US"/>
        </w:rPr>
        <w:t>Abai Kazakh National Pedagogical University, 13 Dostyk Ave., Almaty, 050010, Kazakhstan</w:t>
      </w:r>
    </w:p>
    <w:p w14:paraId="100C3AB2" w14:textId="059CB133" w:rsidR="00182F25" w:rsidRPr="00182F25" w:rsidRDefault="00182F25" w:rsidP="00182F25">
      <w:pPr>
        <w:spacing w:after="0" w:line="240" w:lineRule="auto"/>
        <w:rPr>
          <w:rFonts w:ascii="Times New Roman" w:hAnsi="Times New Roman" w:cs="Times New Roman"/>
          <w:i/>
          <w:iCs/>
          <w:sz w:val="18"/>
          <w:szCs w:val="18"/>
          <w:lang w:bidi="en-US"/>
        </w:rPr>
      </w:pPr>
      <w:r w:rsidRPr="00182F25">
        <w:rPr>
          <w:rFonts w:ascii="Times New Roman" w:hAnsi="Times New Roman" w:cs="Times New Roman"/>
          <w:i/>
          <w:iCs/>
          <w:sz w:val="18"/>
          <w:szCs w:val="18"/>
          <w:vertAlign w:val="superscript"/>
          <w:lang w:bidi="en-US"/>
        </w:rPr>
        <w:t>2</w:t>
      </w:r>
      <w:bookmarkStart w:id="5" w:name="_Hlk173024647"/>
      <w:r>
        <w:rPr>
          <w:rFonts w:ascii="Times New Roman" w:hAnsi="Times New Roman" w:cs="Times New Roman"/>
          <w:i/>
          <w:iCs/>
          <w:sz w:val="18"/>
          <w:szCs w:val="18"/>
          <w:vertAlign w:val="superscript"/>
          <w:lang w:bidi="en-US"/>
        </w:rPr>
        <w:t xml:space="preserve"> </w:t>
      </w:r>
      <w:r w:rsidRPr="00182F25">
        <w:rPr>
          <w:rFonts w:ascii="Times New Roman" w:hAnsi="Times New Roman" w:cs="Times New Roman"/>
          <w:i/>
          <w:iCs/>
          <w:sz w:val="18"/>
          <w:szCs w:val="18"/>
          <w:lang w:bidi="en-US"/>
        </w:rPr>
        <w:t xml:space="preserve">Institute of Combustion Problems, 172 </w:t>
      </w:r>
      <w:proofErr w:type="spellStart"/>
      <w:r w:rsidRPr="00182F25">
        <w:rPr>
          <w:rFonts w:ascii="Times New Roman" w:hAnsi="Times New Roman" w:cs="Times New Roman"/>
          <w:i/>
          <w:iCs/>
          <w:sz w:val="18"/>
          <w:szCs w:val="18"/>
          <w:lang w:bidi="en-US"/>
        </w:rPr>
        <w:t>Bogenbai</w:t>
      </w:r>
      <w:proofErr w:type="spellEnd"/>
      <w:r w:rsidRPr="00182F25">
        <w:rPr>
          <w:rFonts w:ascii="Times New Roman" w:hAnsi="Times New Roman" w:cs="Times New Roman"/>
          <w:i/>
          <w:iCs/>
          <w:sz w:val="18"/>
          <w:szCs w:val="18"/>
          <w:lang w:bidi="en-US"/>
        </w:rPr>
        <w:t xml:space="preserve"> Batyr Str., Almaty, 050012, Kazakhstan</w:t>
      </w:r>
      <w:bookmarkEnd w:id="5"/>
    </w:p>
    <w:p w14:paraId="4034822D" w14:textId="763566E8" w:rsidR="00182F25" w:rsidRPr="00182F25" w:rsidRDefault="00182F25" w:rsidP="00182F25">
      <w:pPr>
        <w:spacing w:after="0" w:line="240" w:lineRule="auto"/>
        <w:rPr>
          <w:rFonts w:ascii="Times New Roman" w:hAnsi="Times New Roman" w:cs="Times New Roman"/>
          <w:i/>
          <w:iCs/>
          <w:sz w:val="18"/>
          <w:szCs w:val="18"/>
          <w:lang w:bidi="en-US"/>
        </w:rPr>
      </w:pPr>
      <w:r w:rsidRPr="00182F25">
        <w:rPr>
          <w:rFonts w:ascii="Times New Roman" w:hAnsi="Times New Roman" w:cs="Times New Roman"/>
          <w:i/>
          <w:iCs/>
          <w:sz w:val="18"/>
          <w:szCs w:val="18"/>
          <w:vertAlign w:val="superscript"/>
          <w:lang w:bidi="en-US"/>
        </w:rPr>
        <w:t>3</w:t>
      </w:r>
      <w:r w:rsidR="00942E9D">
        <w:rPr>
          <w:rFonts w:ascii="Times New Roman" w:hAnsi="Times New Roman" w:cs="Times New Roman"/>
          <w:i/>
          <w:iCs/>
          <w:sz w:val="18"/>
          <w:szCs w:val="18"/>
          <w:vertAlign w:val="superscript"/>
          <w:lang w:bidi="en-US"/>
        </w:rPr>
        <w:t xml:space="preserve"> </w:t>
      </w:r>
      <w:r w:rsidRPr="00182F25">
        <w:rPr>
          <w:rFonts w:ascii="Times New Roman" w:hAnsi="Times New Roman" w:cs="Times New Roman"/>
          <w:i/>
          <w:iCs/>
          <w:sz w:val="18"/>
          <w:szCs w:val="18"/>
          <w:lang w:bidi="en-US"/>
        </w:rPr>
        <w:t xml:space="preserve">Engineering and Science Hub, 38 </w:t>
      </w:r>
      <w:proofErr w:type="spellStart"/>
      <w:r w:rsidRPr="00182F25">
        <w:rPr>
          <w:rFonts w:ascii="Times New Roman" w:hAnsi="Times New Roman" w:cs="Times New Roman"/>
          <w:i/>
          <w:iCs/>
          <w:sz w:val="18"/>
          <w:szCs w:val="18"/>
          <w:lang w:bidi="en-US"/>
        </w:rPr>
        <w:t>Tulebaev</w:t>
      </w:r>
      <w:proofErr w:type="spellEnd"/>
      <w:r w:rsidRPr="00182F25">
        <w:rPr>
          <w:rFonts w:ascii="Times New Roman" w:hAnsi="Times New Roman" w:cs="Times New Roman"/>
          <w:i/>
          <w:iCs/>
          <w:sz w:val="18"/>
          <w:szCs w:val="18"/>
          <w:lang w:bidi="en-US"/>
        </w:rPr>
        <w:t xml:space="preserve"> Str., Almaty, 050004, Kazakhstan</w:t>
      </w:r>
    </w:p>
    <w:p w14:paraId="373C7154" w14:textId="3F085D16" w:rsidR="007602C8" w:rsidRPr="00182F25" w:rsidRDefault="00182F25" w:rsidP="001000ED">
      <w:pPr>
        <w:spacing w:after="0" w:line="240" w:lineRule="auto"/>
        <w:rPr>
          <w:rFonts w:ascii="Times New Roman" w:hAnsi="Times New Roman" w:cs="Times New Roman"/>
          <w:i/>
          <w:iCs/>
          <w:sz w:val="18"/>
          <w:szCs w:val="18"/>
        </w:rPr>
      </w:pPr>
      <w:r w:rsidRPr="00182F25">
        <w:rPr>
          <w:rFonts w:ascii="Times New Roman" w:hAnsi="Times New Roman" w:cs="Times New Roman"/>
          <w:i/>
          <w:iCs/>
          <w:sz w:val="18"/>
          <w:szCs w:val="18"/>
          <w:lang w:val="en-IN"/>
        </w:rPr>
        <w:t>*Email:</w:t>
      </w:r>
      <w:r w:rsidRPr="00182F25">
        <w:rPr>
          <w:rFonts w:ascii="Times New Roman" w:hAnsi="Times New Roman" w:cs="Times New Roman"/>
          <w:i/>
          <w:iCs/>
          <w:sz w:val="18"/>
          <w:szCs w:val="18"/>
        </w:rPr>
        <w:t xml:space="preserve"> </w:t>
      </w:r>
      <w:r w:rsidRPr="00182F25">
        <w:rPr>
          <w:rFonts w:ascii="Times New Roman" w:hAnsi="Times New Roman" w:cs="Times New Roman"/>
          <w:color w:val="0000FF"/>
          <w:sz w:val="18"/>
          <w:szCs w:val="18"/>
          <w:lang w:val="en-AU"/>
        </w:rPr>
        <w:t>er.tileuberdi@gmail.com</w:t>
      </w:r>
      <w:r w:rsidRPr="00182F25">
        <w:rPr>
          <w:rFonts w:ascii="Times New Roman" w:hAnsi="Times New Roman" w:cs="Times New Roman"/>
          <w:color w:val="0000FF"/>
          <w:sz w:val="18"/>
          <w:szCs w:val="18"/>
          <w:lang w:val="en-IN"/>
        </w:rPr>
        <w:t xml:space="preserve"> </w:t>
      </w:r>
      <w:r w:rsidRPr="00182F25">
        <w:rPr>
          <w:rFonts w:ascii="Times New Roman" w:hAnsi="Times New Roman" w:cs="Times New Roman"/>
          <w:sz w:val="18"/>
          <w:szCs w:val="18"/>
        </w:rPr>
        <w:t xml:space="preserve">(Y. Tileuberdi), </w:t>
      </w:r>
      <w:r w:rsidRPr="00182F25">
        <w:rPr>
          <w:rFonts w:ascii="Times New Roman" w:hAnsi="Times New Roman" w:cs="Times New Roman"/>
          <w:color w:val="0000FF"/>
          <w:sz w:val="18"/>
          <w:szCs w:val="18"/>
        </w:rPr>
        <w:t>doszhanov_yerlan@mail.ru</w:t>
      </w:r>
      <w:r>
        <w:rPr>
          <w:rFonts w:ascii="Times New Roman" w:hAnsi="Times New Roman" w:cs="Times New Roman"/>
          <w:color w:val="0000FF"/>
          <w:sz w:val="18"/>
          <w:szCs w:val="18"/>
        </w:rPr>
        <w:t xml:space="preserve"> </w:t>
      </w:r>
      <w:r w:rsidRPr="00182F25">
        <w:rPr>
          <w:rFonts w:ascii="Times New Roman" w:hAnsi="Times New Roman" w:cs="Times New Roman"/>
          <w:sz w:val="18"/>
          <w:szCs w:val="18"/>
        </w:rPr>
        <w:t xml:space="preserve">(Y. </w:t>
      </w:r>
      <w:proofErr w:type="spellStart"/>
      <w:r w:rsidRPr="00182F25">
        <w:rPr>
          <w:rFonts w:ascii="Times New Roman" w:hAnsi="Times New Roman" w:cs="Times New Roman"/>
          <w:sz w:val="18"/>
          <w:szCs w:val="18"/>
        </w:rPr>
        <w:t>Doszhanov</w:t>
      </w:r>
      <w:proofErr w:type="spellEnd"/>
      <w:r w:rsidRPr="00182F25">
        <w:rPr>
          <w:rFonts w:ascii="Times New Roman" w:hAnsi="Times New Roman" w:cs="Times New Roman"/>
          <w:sz w:val="18"/>
          <w:szCs w:val="18"/>
        </w:rPr>
        <w:t>)</w:t>
      </w:r>
    </w:p>
    <w:p w14:paraId="24D46441" w14:textId="77777777" w:rsidR="007602C8" w:rsidRPr="001A4314" w:rsidRDefault="007602C8" w:rsidP="000A0569">
      <w:pPr>
        <w:pBdr>
          <w:bottom w:val="single" w:sz="6" w:space="1" w:color="000000"/>
        </w:pBdr>
        <w:snapToGrid w:val="0"/>
        <w:spacing w:after="0" w:line="240" w:lineRule="auto"/>
        <w:rPr>
          <w:rFonts w:ascii="Times New Roman" w:eastAsia="方正书宋简体" w:hAnsi="Times New Roman" w:cs="Times New Roman"/>
          <w:bCs/>
          <w:sz w:val="24"/>
          <w:szCs w:val="24"/>
          <w:lang w:val="en-IN"/>
        </w:rPr>
      </w:pPr>
    </w:p>
    <w:p w14:paraId="20F796F4" w14:textId="77777777" w:rsidR="007602C8" w:rsidRPr="007602C8" w:rsidRDefault="003E00E1" w:rsidP="00265973">
      <w:pPr>
        <w:pBdr>
          <w:bottom w:val="single" w:sz="6" w:space="1" w:color="000000"/>
        </w:pBdr>
        <w:snapToGrid w:val="0"/>
        <w:spacing w:after="0" w:line="240" w:lineRule="auto"/>
        <w:rPr>
          <w:rFonts w:ascii="Calibri" w:eastAsia="方正书宋简体" w:hAnsi="Calibri" w:cs="Calibri"/>
          <w:b/>
          <w:bCs/>
          <w:sz w:val="24"/>
          <w:szCs w:val="24"/>
        </w:rPr>
      </w:pPr>
      <w:r w:rsidRPr="003E00E1">
        <w:rPr>
          <w:rFonts w:ascii="Calibri" w:eastAsia="方正书宋简体" w:hAnsi="Calibri" w:cs="Calibri"/>
          <w:b/>
          <w:bCs/>
          <w:sz w:val="24"/>
          <w:szCs w:val="24"/>
        </w:rPr>
        <w:t xml:space="preserve">Abstract </w:t>
      </w:r>
    </w:p>
    <w:p w14:paraId="7EFF78BE" w14:textId="20A85E85" w:rsidR="00223234" w:rsidRPr="00223234" w:rsidRDefault="00223234" w:rsidP="00223234">
      <w:pPr>
        <w:spacing w:after="0" w:line="240" w:lineRule="auto"/>
        <w:rPr>
          <w:rFonts w:ascii="Calibri" w:hAnsi="Calibri" w:cs="Calibri"/>
          <w:bCs/>
          <w:iCs/>
          <w:szCs w:val="21"/>
        </w:rPr>
      </w:pPr>
      <w:bookmarkStart w:id="6" w:name="_Hlk87620708"/>
      <w:bookmarkStart w:id="7" w:name="_Hlk532479989"/>
      <w:r w:rsidRPr="00426B95">
        <w:rPr>
          <w:rFonts w:ascii="Calibri" w:hAnsi="Calibri" w:cs="Calibri"/>
          <w:bCs/>
          <w:szCs w:val="21"/>
        </w:rPr>
        <w:t xml:space="preserve">In </w:t>
      </w:r>
      <w:r w:rsidRPr="00307BDC">
        <w:rPr>
          <w:rFonts w:ascii="Calibri" w:hAnsi="Calibri" w:cs="Calibri"/>
          <w:bCs/>
          <w:szCs w:val="21"/>
        </w:rPr>
        <w:t xml:space="preserve">the paper, </w:t>
      </w:r>
      <w:r w:rsidR="00426B95" w:rsidRPr="00307BDC">
        <w:rPr>
          <w:rFonts w:ascii="Calibri" w:hAnsi="Calibri" w:cs="Calibri"/>
        </w:rPr>
        <w:t>the oil separated from the oil-contaminated soil using thermal treatment, and the characteristics of the separated oil were studied</w:t>
      </w:r>
      <w:r w:rsidRPr="00307BDC">
        <w:rPr>
          <w:rFonts w:ascii="Calibri" w:hAnsi="Calibri" w:cs="Calibri"/>
          <w:bCs/>
          <w:szCs w:val="21"/>
          <w:lang w:val="kk-KZ"/>
        </w:rPr>
        <w:t xml:space="preserve">. </w:t>
      </w:r>
      <w:r w:rsidRPr="00307BDC">
        <w:rPr>
          <w:rFonts w:ascii="Calibri" w:hAnsi="Calibri" w:cs="Calibri"/>
          <w:bCs/>
          <w:szCs w:val="21"/>
        </w:rPr>
        <w:t>T</w:t>
      </w:r>
      <w:r w:rsidRPr="00426B95">
        <w:rPr>
          <w:rFonts w:ascii="Calibri" w:hAnsi="Calibri" w:cs="Calibri"/>
          <w:bCs/>
          <w:szCs w:val="21"/>
          <w:lang w:val="kk-KZ"/>
        </w:rPr>
        <w:t>hermal treatment was carried out under conditions of uniform heating from room temperature to 4</w:t>
      </w:r>
      <w:r w:rsidRPr="00426B95">
        <w:rPr>
          <w:rFonts w:ascii="Calibri" w:hAnsi="Calibri" w:cs="Calibri"/>
          <w:bCs/>
          <w:szCs w:val="21"/>
        </w:rPr>
        <w:t>5</w:t>
      </w:r>
      <w:r w:rsidRPr="00426B95">
        <w:rPr>
          <w:rFonts w:ascii="Calibri" w:hAnsi="Calibri" w:cs="Calibri"/>
          <w:bCs/>
          <w:szCs w:val="21"/>
          <w:lang w:val="kk-KZ"/>
        </w:rPr>
        <w:t>0</w:t>
      </w:r>
      <w:r w:rsidR="00307BDC">
        <w:rPr>
          <w:rFonts w:ascii="Calibri" w:hAnsi="Calibri" w:cs="Calibri"/>
          <w:bCs/>
          <w:szCs w:val="21"/>
          <w:lang w:val="kk-KZ"/>
        </w:rPr>
        <w:t xml:space="preserve"> </w:t>
      </w:r>
      <w:r w:rsidRPr="00426B95">
        <w:rPr>
          <w:rFonts w:ascii="Calibri" w:hAnsi="Calibri" w:cs="Calibri"/>
          <w:bCs/>
          <w:szCs w:val="21"/>
        </w:rPr>
        <w:sym w:font="Symbol" w:char="F0B0"/>
      </w:r>
      <w:r w:rsidRPr="00426B95">
        <w:rPr>
          <w:rFonts w:ascii="Calibri" w:hAnsi="Calibri" w:cs="Calibri"/>
          <w:bCs/>
          <w:szCs w:val="21"/>
          <w:lang w:val="kk-KZ"/>
        </w:rPr>
        <w:t>C. The heating rate of the oil spilled on the soil was 1</w:t>
      </w:r>
      <w:r w:rsidRPr="00426B95">
        <w:rPr>
          <w:rFonts w:ascii="Calibri" w:hAnsi="Calibri" w:cs="Calibri"/>
          <w:bCs/>
          <w:szCs w:val="21"/>
        </w:rPr>
        <w:t>5</w:t>
      </w:r>
      <w:r w:rsidR="000C4F75">
        <w:rPr>
          <w:rFonts w:ascii="Calibri" w:hAnsi="Calibri" w:cs="Calibri"/>
          <w:bCs/>
          <w:szCs w:val="21"/>
        </w:rPr>
        <w:t xml:space="preserve"> </w:t>
      </w:r>
      <w:r w:rsidRPr="00426B95">
        <w:rPr>
          <w:rFonts w:ascii="Calibri" w:hAnsi="Calibri" w:cs="Calibri"/>
          <w:bCs/>
          <w:szCs w:val="21"/>
        </w:rPr>
        <w:sym w:font="Symbol" w:char="F0B0"/>
      </w:r>
      <w:r w:rsidRPr="00426B95">
        <w:rPr>
          <w:rFonts w:ascii="Calibri" w:hAnsi="Calibri" w:cs="Calibri"/>
          <w:bCs/>
          <w:szCs w:val="21"/>
          <w:lang w:val="kk-KZ"/>
        </w:rPr>
        <w:t>C per minute. The average duration of the thermal treatment process of the research object was 50 minutes. As the</w:t>
      </w:r>
      <w:r w:rsidRPr="000C4F75">
        <w:rPr>
          <w:rFonts w:ascii="Calibri" w:hAnsi="Calibri" w:cs="Calibri"/>
          <w:bCs/>
          <w:szCs w:val="21"/>
          <w:lang w:val="kk-KZ"/>
        </w:rPr>
        <w:t xml:space="preserve"> proportion of polluting oil in the soil sample obtained from the neutralization of oil spilled on the soil increases, an increase in the percentage of the </w:t>
      </w:r>
      <w:r w:rsidRPr="000C4F75">
        <w:rPr>
          <w:rFonts w:ascii="Calibri" w:hAnsi="Calibri" w:cs="Calibri"/>
          <w:bCs/>
          <w:szCs w:val="21"/>
        </w:rPr>
        <w:t>separated oil</w:t>
      </w:r>
      <w:r w:rsidRPr="000C4F75">
        <w:rPr>
          <w:rFonts w:ascii="Calibri" w:hAnsi="Calibri" w:cs="Calibri"/>
          <w:bCs/>
          <w:szCs w:val="21"/>
          <w:lang w:val="kk-KZ"/>
        </w:rPr>
        <w:t xml:space="preserve"> </w:t>
      </w:r>
      <w:r w:rsidRPr="000C4F75">
        <w:rPr>
          <w:rFonts w:ascii="Calibri" w:hAnsi="Calibri" w:cs="Calibri"/>
          <w:bCs/>
          <w:szCs w:val="21"/>
        </w:rPr>
        <w:t>(</w:t>
      </w:r>
      <w:r w:rsidRPr="000C4F75">
        <w:rPr>
          <w:rFonts w:ascii="Calibri" w:hAnsi="Calibri" w:cs="Calibri"/>
          <w:bCs/>
          <w:szCs w:val="21"/>
          <w:lang w:val="kk-KZ"/>
        </w:rPr>
        <w:t>liquid product</w:t>
      </w:r>
      <w:r w:rsidRPr="000C4F75">
        <w:rPr>
          <w:rFonts w:ascii="Calibri" w:hAnsi="Calibri" w:cs="Calibri"/>
          <w:bCs/>
          <w:szCs w:val="21"/>
        </w:rPr>
        <w:t>)</w:t>
      </w:r>
      <w:r w:rsidRPr="000C4F75">
        <w:rPr>
          <w:rFonts w:ascii="Calibri" w:hAnsi="Calibri" w:cs="Calibri"/>
          <w:bCs/>
          <w:szCs w:val="21"/>
          <w:lang w:val="kk-KZ"/>
        </w:rPr>
        <w:t xml:space="preserve"> is observed. The liquid products were subjected to physical and chemical analysis. </w:t>
      </w:r>
      <w:r w:rsidR="00426B95" w:rsidRPr="000C4F75">
        <w:rPr>
          <w:rFonts w:ascii="Calibri" w:hAnsi="Calibri" w:cs="Calibri"/>
        </w:rPr>
        <w:t>The resulting liquid product had a water content of 7.6%. Its density is 902 kg/m</w:t>
      </w:r>
      <w:r w:rsidR="00426B95" w:rsidRPr="000C4F75">
        <w:rPr>
          <w:rFonts w:ascii="Calibri" w:hAnsi="Calibri" w:cs="Calibri"/>
          <w:vertAlign w:val="superscript"/>
        </w:rPr>
        <w:t>3</w:t>
      </w:r>
      <w:r w:rsidR="00426B95" w:rsidRPr="000C4F75">
        <w:rPr>
          <w:rFonts w:ascii="Calibri" w:hAnsi="Calibri" w:cs="Calibri"/>
        </w:rPr>
        <w:t xml:space="preserve">, flash point is 69 </w:t>
      </w:r>
      <w:r w:rsidR="000C4F75" w:rsidRPr="000C4F75">
        <w:rPr>
          <w:rFonts w:ascii="Calibri" w:hAnsi="Calibri" w:cs="Calibri"/>
          <w:bCs/>
          <w:szCs w:val="21"/>
        </w:rPr>
        <w:sym w:font="Symbol" w:char="F0B0"/>
      </w:r>
      <w:r w:rsidR="000C4F75" w:rsidRPr="000C4F75">
        <w:rPr>
          <w:rFonts w:ascii="Calibri" w:hAnsi="Calibri" w:cs="Calibri"/>
          <w:bCs/>
          <w:szCs w:val="21"/>
          <w:lang w:val="kk-KZ"/>
        </w:rPr>
        <w:t>C</w:t>
      </w:r>
      <w:r w:rsidR="00426B95" w:rsidRPr="000C4F75">
        <w:rPr>
          <w:rFonts w:ascii="Calibri" w:hAnsi="Calibri" w:cs="Calibri"/>
        </w:rPr>
        <w:t xml:space="preserve">, and ash content is 0.18 %. </w:t>
      </w:r>
      <w:r w:rsidR="00426B95" w:rsidRPr="000C4F75">
        <w:rPr>
          <w:rFonts w:ascii="Calibri" w:eastAsia="Times New Roman" w:hAnsi="Calibri" w:cs="Calibri"/>
          <w:lang w:eastAsia="ru-RU"/>
        </w:rPr>
        <w:t>It was found that the separated oil is made up of 83.72% oil and 16.28% resin fractions. Asphaltene was not seen during the group composition analysis</w:t>
      </w:r>
      <w:r w:rsidRPr="000C4F75">
        <w:rPr>
          <w:rFonts w:ascii="Calibri" w:hAnsi="Calibri" w:cs="Calibri"/>
          <w:bCs/>
          <w:iCs/>
          <w:szCs w:val="21"/>
        </w:rPr>
        <w:t>.</w:t>
      </w:r>
    </w:p>
    <w:p w14:paraId="169DC0E5" w14:textId="77777777" w:rsidR="007602C8" w:rsidRPr="007602C8" w:rsidRDefault="007602C8" w:rsidP="00265973">
      <w:pPr>
        <w:spacing w:after="0" w:line="240" w:lineRule="auto"/>
        <w:rPr>
          <w:rFonts w:ascii="Calibri" w:hAnsi="Calibri" w:cs="Calibri"/>
          <w:bCs/>
          <w:szCs w:val="21"/>
        </w:rPr>
      </w:pPr>
    </w:p>
    <w:p w14:paraId="6D8E6FE1" w14:textId="70C111BE" w:rsidR="007602C8" w:rsidRPr="007602C8" w:rsidRDefault="00557818" w:rsidP="00557818">
      <w:pPr>
        <w:spacing w:after="0" w:line="240" w:lineRule="auto"/>
        <w:rPr>
          <w:rFonts w:ascii="Times New Roman" w:hAnsi="Times New Roman"/>
          <w:bCs/>
          <w:sz w:val="20"/>
          <w:szCs w:val="20"/>
          <w:lang w:val="en-IN"/>
        </w:rPr>
      </w:pPr>
      <w:r>
        <w:rPr>
          <w:rFonts w:ascii="Times New Roman" w:hAnsi="Times New Roman" w:cs="Times New Roman"/>
          <w:bCs/>
          <w:i/>
        </w:rPr>
        <w:t>Keywords</w:t>
      </w:r>
      <w:r w:rsidRPr="00FF4E08">
        <w:rPr>
          <w:rFonts w:ascii="Times New Roman" w:hAnsi="Times New Roman" w:cs="Times New Roman"/>
          <w:bCs/>
          <w:sz w:val="20"/>
          <w:szCs w:val="20"/>
        </w:rPr>
        <w:t>:</w:t>
      </w:r>
      <w:r>
        <w:rPr>
          <w:rFonts w:ascii="Times New Roman" w:hAnsi="Times New Roman" w:cs="Times New Roman"/>
          <w:bCs/>
          <w:sz w:val="20"/>
          <w:szCs w:val="20"/>
        </w:rPr>
        <w:t xml:space="preserve"> </w:t>
      </w:r>
      <w:r w:rsidR="00B5472A" w:rsidRPr="00B5472A">
        <w:rPr>
          <w:rFonts w:ascii="Times New Roman" w:hAnsi="Times New Roman" w:cs="Times New Roman"/>
          <w:bCs/>
          <w:sz w:val="20"/>
          <w:szCs w:val="20"/>
        </w:rPr>
        <w:t>Separation; Oil-contaminated soil; Thermal treatment; Oil pollution.</w:t>
      </w:r>
    </w:p>
    <w:p w14:paraId="0C66F2AB" w14:textId="77777777" w:rsidR="007602C8" w:rsidRPr="007602C8" w:rsidRDefault="007602C8" w:rsidP="00265973">
      <w:pPr>
        <w:spacing w:after="0" w:line="240" w:lineRule="auto"/>
        <w:rPr>
          <w:rFonts w:ascii="Calibri" w:hAnsi="Calibri" w:cs="Calibri"/>
          <w:bCs/>
          <w:szCs w:val="21"/>
        </w:rPr>
      </w:pPr>
    </w:p>
    <w:bookmarkEnd w:id="6"/>
    <w:p w14:paraId="7383EC64" w14:textId="77777777" w:rsidR="007602C8" w:rsidRDefault="003E00E1" w:rsidP="00265973">
      <w:pPr>
        <w:snapToGrid w:val="0"/>
        <w:spacing w:after="0" w:line="240" w:lineRule="auto"/>
        <w:rPr>
          <w:rFonts w:ascii="Calibri" w:eastAsia="方正书宋简体" w:hAnsi="Calibri" w:cs="Calibri"/>
          <w:b/>
          <w:bCs/>
          <w:sz w:val="24"/>
          <w:szCs w:val="24"/>
        </w:rPr>
      </w:pPr>
      <w:r w:rsidRPr="003E00E1">
        <w:rPr>
          <w:rFonts w:ascii="Calibri" w:eastAsia="方正书宋简体" w:hAnsi="Calibri" w:cs="Calibri"/>
          <w:b/>
          <w:bCs/>
          <w:sz w:val="24"/>
          <w:szCs w:val="24"/>
        </w:rPr>
        <w:t>Table of Contents</w:t>
      </w:r>
    </w:p>
    <w:p w14:paraId="4436F12D" w14:textId="432959E4" w:rsidR="007602C8" w:rsidRPr="00182F25" w:rsidRDefault="00B44AC9" w:rsidP="00182F25">
      <w:pPr>
        <w:snapToGrid w:val="0"/>
        <w:spacing w:after="0" w:line="240" w:lineRule="auto"/>
        <w:rPr>
          <w:rFonts w:ascii="Calibri" w:eastAsia="方正书宋简体" w:hAnsi="Calibri" w:cs="Calibri"/>
          <w:b/>
          <w:bCs/>
          <w:sz w:val="24"/>
          <w:szCs w:val="24"/>
        </w:rPr>
      </w:pPr>
      <w:r w:rsidRPr="00DA5582">
        <w:rPr>
          <w:rFonts w:ascii="Times New Roman" w:eastAsia="Times New Roman" w:hAnsi="Times New Roman" w:cs="Times New Roman"/>
          <w:noProof/>
          <w:kern w:val="0"/>
          <w:sz w:val="24"/>
          <w:szCs w:val="24"/>
        </w:rPr>
        <w:drawing>
          <wp:inline distT="0" distB="0" distL="0" distR="0" wp14:anchorId="246A5FBD" wp14:editId="49652330">
            <wp:extent cx="4203904" cy="2077655"/>
            <wp:effectExtent l="0" t="0" r="6350" b="0"/>
            <wp:docPr id="7" name="Рисунок 6" descr="C:\Users\ASUS\Downloads\WhatsApp Image 2025-01-22 at 15.5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01-22 at 15.52.4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88" t="1248" r="2910" b="3463"/>
                    <a:stretch/>
                  </pic:blipFill>
                  <pic:spPr bwMode="auto">
                    <a:xfrm>
                      <a:off x="0" y="0"/>
                      <a:ext cx="4240722" cy="2095851"/>
                    </a:xfrm>
                    <a:prstGeom prst="rect">
                      <a:avLst/>
                    </a:prstGeom>
                    <a:noFill/>
                    <a:ln>
                      <a:noFill/>
                    </a:ln>
                    <a:extLst>
                      <a:ext uri="{53640926-AAD7-44D8-BBD7-CCE9431645EC}">
                        <a14:shadowObscured xmlns:a14="http://schemas.microsoft.com/office/drawing/2010/main"/>
                      </a:ext>
                    </a:extLst>
                  </pic:spPr>
                </pic:pic>
              </a:graphicData>
            </a:graphic>
          </wp:inline>
        </w:drawing>
      </w:r>
    </w:p>
    <w:p w14:paraId="0ACF1BAD" w14:textId="77777777" w:rsidR="007602C8" w:rsidRPr="007602C8" w:rsidRDefault="007602C8" w:rsidP="001000ED">
      <w:pPr>
        <w:spacing w:after="0" w:line="240" w:lineRule="auto"/>
        <w:rPr>
          <w:rFonts w:ascii="Times New Roman" w:hAnsi="Times New Roman" w:cs="Times New Roman"/>
          <w:bCs/>
        </w:rPr>
      </w:pPr>
    </w:p>
    <w:p w14:paraId="3ACEA773" w14:textId="07888C62" w:rsidR="007602C8" w:rsidRPr="007602C8" w:rsidRDefault="00557818" w:rsidP="001000ED">
      <w:pPr>
        <w:spacing w:after="0" w:line="240" w:lineRule="auto"/>
        <w:rPr>
          <w:rFonts w:ascii="Times New Roman" w:hAnsi="Times New Roman" w:cs="Times New Roman"/>
          <w:bCs/>
        </w:rPr>
      </w:pPr>
      <w:r w:rsidRPr="0055554B">
        <w:rPr>
          <w:rFonts w:ascii="Times New Roman" w:hAnsi="Times New Roman" w:cs="Times New Roman"/>
          <w:bCs/>
          <w:i/>
        </w:rPr>
        <w:t xml:space="preserve">Innovative </w:t>
      </w:r>
      <w:r w:rsidR="0055554B" w:rsidRPr="0055554B">
        <w:rPr>
          <w:rFonts w:ascii="Times New Roman" w:hAnsi="Times New Roman" w:cs="Times New Roman"/>
          <w:bCs/>
          <w:i/>
        </w:rPr>
        <w:t>D</w:t>
      </w:r>
      <w:r w:rsidRPr="0055554B">
        <w:rPr>
          <w:rFonts w:ascii="Times New Roman" w:hAnsi="Times New Roman" w:cs="Times New Roman"/>
          <w:bCs/>
          <w:i/>
        </w:rPr>
        <w:t>escription:</w:t>
      </w:r>
      <w:r w:rsidR="00B5472A" w:rsidRPr="00B5472A">
        <w:t xml:space="preserve"> </w:t>
      </w:r>
      <w:r w:rsidR="00182F25" w:rsidRPr="00182F25">
        <w:rPr>
          <w:rFonts w:ascii="Times New Roman" w:hAnsi="Times New Roman" w:cs="Times New Roman"/>
          <w:lang w:eastAsia="en-US"/>
        </w:rPr>
        <w:t>The separation of oil from the oil-contaminated soil using thermal treatment is reported.</w:t>
      </w:r>
    </w:p>
    <w:p w14:paraId="24FAABCA" w14:textId="77777777" w:rsidR="007602C8" w:rsidRPr="007602C8" w:rsidRDefault="007602C8" w:rsidP="00265973">
      <w:pPr>
        <w:pBdr>
          <w:bottom w:val="single" w:sz="18" w:space="1" w:color="412F85"/>
        </w:pBdr>
        <w:snapToGrid w:val="0"/>
        <w:spacing w:after="0" w:line="240" w:lineRule="auto"/>
        <w:rPr>
          <w:rFonts w:ascii="Times New Roman" w:eastAsia="方正书宋简体" w:hAnsi="Times New Roman" w:cs="Times New Roman"/>
          <w:szCs w:val="24"/>
        </w:rPr>
      </w:pPr>
    </w:p>
    <w:p w14:paraId="7F035B63" w14:textId="77777777" w:rsidR="003E00E1" w:rsidRDefault="003E00E1" w:rsidP="00265973">
      <w:pPr>
        <w:spacing w:after="0" w:line="240" w:lineRule="auto"/>
        <w:jc w:val="left"/>
        <w:rPr>
          <w:rFonts w:ascii="Times New Roman" w:hAnsi="Times New Roman" w:cs="Times New Roman"/>
          <w:bCs/>
          <w:kern w:val="0"/>
          <w:sz w:val="24"/>
          <w:szCs w:val="24"/>
        </w:rPr>
        <w:sectPr w:rsidR="003E00E1">
          <w:type w:val="continuous"/>
          <w:pgSz w:w="12587" w:h="16160"/>
          <w:pgMar w:top="1049" w:right="1021" w:bottom="964" w:left="1021" w:header="539" w:footer="482" w:gutter="0"/>
          <w:cols w:space="720"/>
          <w:formProt w:val="0"/>
        </w:sectPr>
      </w:pPr>
    </w:p>
    <w:bookmarkEnd w:id="7"/>
    <w:p w14:paraId="565D8CBC" w14:textId="77777777" w:rsidR="007602C8" w:rsidRPr="009332E0" w:rsidRDefault="003E00E1" w:rsidP="009332E0">
      <w:pPr>
        <w:pStyle w:val="EndNoteBibliography"/>
        <w:spacing w:after="0" w:line="240" w:lineRule="auto"/>
        <w:rPr>
          <w:rFonts w:ascii="Times New Roman" w:hAnsi="Times New Roman" w:cs="Times New Roman"/>
          <w:b/>
          <w:bCs/>
          <w:color w:val="000000" w:themeColor="text1"/>
          <w:sz w:val="21"/>
          <w:szCs w:val="21"/>
        </w:rPr>
      </w:pPr>
      <w:r w:rsidRPr="009332E0">
        <w:rPr>
          <w:rFonts w:ascii="Times New Roman" w:hAnsi="Times New Roman" w:cs="Times New Roman"/>
          <w:b/>
          <w:bCs/>
          <w:color w:val="000000" w:themeColor="text1"/>
          <w:sz w:val="21"/>
          <w:szCs w:val="21"/>
        </w:rPr>
        <w:lastRenderedPageBreak/>
        <w:t>1. Introduction</w:t>
      </w:r>
    </w:p>
    <w:p w14:paraId="58536D5D" w14:textId="1D8150A4" w:rsidR="009332E0" w:rsidRPr="009332E0" w:rsidRDefault="009332E0" w:rsidP="009332E0">
      <w:pPr>
        <w:pStyle w:val="NormalWeb"/>
        <w:spacing w:before="0" w:beforeAutospacing="0" w:after="0" w:afterAutospacing="0" w:line="240" w:lineRule="auto"/>
        <w:jc w:val="both"/>
        <w:rPr>
          <w:rFonts w:ascii="Times New Roman" w:hAnsi="Times New Roman" w:hint="default"/>
          <w:sz w:val="21"/>
          <w:szCs w:val="21"/>
        </w:rPr>
      </w:pPr>
      <w:r w:rsidRPr="009332E0">
        <w:rPr>
          <w:rFonts w:ascii="Times New Roman" w:hAnsi="Times New Roman"/>
          <w:sz w:val="21"/>
          <w:szCs w:val="21"/>
        </w:rPr>
        <w:t xml:space="preserve">A major source of energy, oil (or petroleum) powers industries, transportation, and the production of electricity, as well as a large portion of the world economy. Automobiles, trucks, buses, airplanes, and ships run on these refined oil products. Because of this, oil is necessary for international travel, trade, and mobility. Systems for heating homes and businesses also use petroleum fuels. However, oil typically generates power less frequently than other fossil fuels like coal and natural gas. Petrochemicals, </w:t>
      </w:r>
      <w:proofErr w:type="spellStart"/>
      <w:r w:rsidRPr="009332E0">
        <w:rPr>
          <w:rFonts w:ascii="Times New Roman" w:hAnsi="Times New Roman"/>
          <w:sz w:val="21"/>
          <w:szCs w:val="21"/>
        </w:rPr>
        <w:t>bitumens</w:t>
      </w:r>
      <w:proofErr w:type="spellEnd"/>
      <w:r w:rsidRPr="009332E0">
        <w:rPr>
          <w:rFonts w:ascii="Times New Roman" w:hAnsi="Times New Roman"/>
          <w:sz w:val="21"/>
          <w:szCs w:val="21"/>
        </w:rPr>
        <w:t xml:space="preserve">, and lubricants are just a few of the industrial processes that employ </w:t>
      </w:r>
      <w:proofErr w:type="gramStart"/>
      <w:r w:rsidRPr="009332E0">
        <w:rPr>
          <w:rFonts w:ascii="Times New Roman" w:hAnsi="Times New Roman"/>
          <w:sz w:val="21"/>
          <w:szCs w:val="21"/>
        </w:rPr>
        <w:t>oil</w:t>
      </w:r>
      <w:r w:rsidR="009903ED">
        <w:rPr>
          <w:rFonts w:ascii="Times New Roman" w:hAnsi="Times New Roman" w:hint="default"/>
          <w:sz w:val="21"/>
          <w:szCs w:val="21"/>
        </w:rPr>
        <w:t>.</w:t>
      </w:r>
      <w:r w:rsidRPr="009903ED">
        <w:rPr>
          <w:rFonts w:ascii="Times New Roman" w:hAnsi="Times New Roman"/>
          <w:color w:val="0000FF"/>
          <w:sz w:val="18"/>
          <w:szCs w:val="18"/>
          <w:vertAlign w:val="superscript"/>
        </w:rPr>
        <w:t>[</w:t>
      </w:r>
      <w:proofErr w:type="gramEnd"/>
      <w:r w:rsidRPr="009903ED">
        <w:rPr>
          <w:rFonts w:ascii="Times New Roman" w:hAnsi="Times New Roman"/>
          <w:color w:val="0000FF"/>
          <w:sz w:val="18"/>
          <w:szCs w:val="18"/>
          <w:vertAlign w:val="superscript"/>
        </w:rPr>
        <w:t>1-7]</w:t>
      </w:r>
      <w:r w:rsidR="009903ED">
        <w:rPr>
          <w:rFonts w:ascii="Times New Roman" w:hAnsi="Times New Roman" w:hint="default"/>
          <w:sz w:val="21"/>
          <w:szCs w:val="21"/>
        </w:rPr>
        <w:t xml:space="preserve"> </w:t>
      </w:r>
      <w:r w:rsidRPr="009332E0">
        <w:rPr>
          <w:rFonts w:ascii="Times New Roman" w:hAnsi="Times New Roman"/>
          <w:sz w:val="21"/>
          <w:szCs w:val="21"/>
        </w:rPr>
        <w:t>Despite its immense benefits, oil also poses numerous environmental risks.</w:t>
      </w:r>
    </w:p>
    <w:p w14:paraId="3221E247" w14:textId="3FE7C733" w:rsidR="0078204D" w:rsidRDefault="009332E0" w:rsidP="0078204D">
      <w:pPr>
        <w:spacing w:after="0" w:line="240" w:lineRule="auto"/>
        <w:ind w:firstLine="284"/>
        <w:rPr>
          <w:rFonts w:ascii="Times New Roman" w:hAnsi="Times New Roman"/>
          <w:szCs w:val="21"/>
        </w:rPr>
      </w:pPr>
      <w:r w:rsidRPr="009332E0">
        <w:rPr>
          <w:rFonts w:ascii="Times New Roman" w:hAnsi="Times New Roman"/>
          <w:szCs w:val="21"/>
        </w:rPr>
        <w:t xml:space="preserve">Oil pollution is a significant environmental challenge arising from various human activities, including oil extraction, transportation, and refining. While these processes are economically vital, they often lead to severe environmental consequences, such as soil, water, and air </w:t>
      </w:r>
      <w:proofErr w:type="gramStart"/>
      <w:r w:rsidRPr="009332E0">
        <w:rPr>
          <w:rFonts w:ascii="Times New Roman" w:hAnsi="Times New Roman"/>
          <w:szCs w:val="21"/>
        </w:rPr>
        <w:t>contamination</w:t>
      </w:r>
      <w:r w:rsidR="009903ED">
        <w:rPr>
          <w:rFonts w:ascii="Times New Roman" w:hAnsi="Times New Roman"/>
          <w:szCs w:val="21"/>
        </w:rPr>
        <w:t>.</w:t>
      </w:r>
      <w:r w:rsidRPr="007337BF">
        <w:rPr>
          <w:rFonts w:ascii="Times New Roman" w:hAnsi="Times New Roman"/>
          <w:color w:val="0000FF"/>
          <w:sz w:val="18"/>
          <w:szCs w:val="18"/>
          <w:vertAlign w:val="superscript"/>
        </w:rPr>
        <w:t>[</w:t>
      </w:r>
      <w:proofErr w:type="gramEnd"/>
      <w:r w:rsidRPr="007337BF">
        <w:rPr>
          <w:rFonts w:ascii="Times New Roman" w:hAnsi="Times New Roman"/>
          <w:color w:val="0000FF"/>
          <w:sz w:val="18"/>
          <w:szCs w:val="18"/>
          <w:vertAlign w:val="superscript"/>
        </w:rPr>
        <w:t>8-10]</w:t>
      </w:r>
      <w:r w:rsidRPr="009903ED">
        <w:rPr>
          <w:rFonts w:ascii="Times New Roman" w:hAnsi="Times New Roman"/>
          <w:sz w:val="18"/>
          <w:szCs w:val="18"/>
          <w:vertAlign w:val="superscript"/>
        </w:rPr>
        <w:t xml:space="preserve"> </w:t>
      </w:r>
      <w:r w:rsidRPr="009332E0">
        <w:rPr>
          <w:rFonts w:ascii="Times New Roman" w:hAnsi="Times New Roman"/>
          <w:szCs w:val="21"/>
        </w:rPr>
        <w:t xml:space="preserve">Oil-contaminated soils suffer devastating impacts on their biological systems, including bacteria, fungi, and invertebrates, which are crucial for maintaining ecosystem health. Recent research indicates that even low concentrations of hydrocarbons can have toxic effects, reducing biodiversity and disrupting soil microorganisms' functional </w:t>
      </w:r>
      <w:proofErr w:type="gramStart"/>
      <w:r w:rsidRPr="009332E0">
        <w:rPr>
          <w:rFonts w:ascii="Times New Roman" w:hAnsi="Times New Roman"/>
          <w:szCs w:val="21"/>
        </w:rPr>
        <w:t>activity</w:t>
      </w:r>
      <w:r w:rsidR="009903ED">
        <w:rPr>
          <w:rFonts w:ascii="Times New Roman" w:hAnsi="Times New Roman"/>
          <w:szCs w:val="21"/>
        </w:rPr>
        <w:t>.</w:t>
      </w:r>
      <w:r w:rsidRPr="009903ED">
        <w:rPr>
          <w:rFonts w:ascii="Times New Roman" w:hAnsi="Times New Roman"/>
          <w:color w:val="0000FF"/>
          <w:sz w:val="18"/>
          <w:szCs w:val="18"/>
          <w:vertAlign w:val="superscript"/>
        </w:rPr>
        <w:t>[</w:t>
      </w:r>
      <w:proofErr w:type="gramEnd"/>
      <w:r w:rsidRPr="009903ED">
        <w:rPr>
          <w:rFonts w:ascii="Times New Roman" w:hAnsi="Times New Roman"/>
          <w:color w:val="0000FF"/>
          <w:sz w:val="18"/>
          <w:szCs w:val="18"/>
          <w:vertAlign w:val="superscript"/>
        </w:rPr>
        <w:t>11-12]</w:t>
      </w:r>
      <w:r w:rsidR="009903ED" w:rsidRPr="009903ED">
        <w:rPr>
          <w:rFonts w:ascii="Times New Roman" w:hAnsi="Times New Roman"/>
          <w:color w:val="0000FF"/>
          <w:sz w:val="18"/>
          <w:szCs w:val="18"/>
          <w:vertAlign w:val="superscript"/>
        </w:rPr>
        <w:t xml:space="preserve"> </w:t>
      </w:r>
      <w:r w:rsidRPr="009332E0">
        <w:rPr>
          <w:rFonts w:ascii="Times New Roman" w:hAnsi="Times New Roman"/>
          <w:szCs w:val="21"/>
        </w:rPr>
        <w:t>Consequently, this hampers organic matter decomposition and nutrient cycling, leading to soil degradation and decreased fertility</w:t>
      </w:r>
      <w:r w:rsidR="009903ED">
        <w:rPr>
          <w:rFonts w:ascii="Times New Roman" w:hAnsi="Times New Roman"/>
          <w:szCs w:val="21"/>
        </w:rPr>
        <w:t>.</w:t>
      </w:r>
      <w:r w:rsidRPr="009903ED">
        <w:rPr>
          <w:rFonts w:ascii="Times New Roman" w:hAnsi="Times New Roman"/>
          <w:color w:val="0000FF"/>
          <w:sz w:val="18"/>
          <w:szCs w:val="18"/>
          <w:vertAlign w:val="superscript"/>
        </w:rPr>
        <w:t>[13]</w:t>
      </w:r>
      <w:r w:rsidRPr="009332E0">
        <w:rPr>
          <w:rFonts w:ascii="Times New Roman" w:hAnsi="Times New Roman"/>
          <w:szCs w:val="21"/>
        </w:rPr>
        <w:t xml:space="preserve"> Oil pollution also adversely affects vegetation. By forming an impermeable layer, oil restricts oxygen supply to plant root systems, causing stress and reducing photosynthetic activity. This diminishes ecosystem resilience and accelerates environmental degradation. Water resources are particularly vulnerable to oil </w:t>
      </w:r>
      <w:proofErr w:type="gramStart"/>
      <w:r w:rsidRPr="009332E0">
        <w:rPr>
          <w:rFonts w:ascii="Times New Roman" w:hAnsi="Times New Roman"/>
          <w:szCs w:val="21"/>
        </w:rPr>
        <w:t>spills</w:t>
      </w:r>
      <w:r w:rsidR="00666085">
        <w:rPr>
          <w:rFonts w:ascii="Times New Roman" w:hAnsi="Times New Roman"/>
          <w:szCs w:val="21"/>
        </w:rPr>
        <w:t>.</w:t>
      </w:r>
      <w:r w:rsidRPr="00666085">
        <w:rPr>
          <w:rFonts w:ascii="Times New Roman" w:hAnsi="Times New Roman"/>
          <w:color w:val="0000FF"/>
          <w:sz w:val="18"/>
          <w:szCs w:val="18"/>
          <w:vertAlign w:val="superscript"/>
        </w:rPr>
        <w:t>[</w:t>
      </w:r>
      <w:proofErr w:type="gramEnd"/>
      <w:r w:rsidRPr="00666085">
        <w:rPr>
          <w:rFonts w:ascii="Times New Roman" w:hAnsi="Times New Roman"/>
          <w:color w:val="0000FF"/>
          <w:sz w:val="18"/>
          <w:szCs w:val="18"/>
          <w:vertAlign w:val="superscript"/>
        </w:rPr>
        <w:t>14-16]</w:t>
      </w:r>
      <w:r w:rsidRPr="009332E0">
        <w:rPr>
          <w:rFonts w:ascii="Times New Roman" w:hAnsi="Times New Roman"/>
          <w:szCs w:val="21"/>
        </w:rPr>
        <w:t xml:space="preserve"> When oil enters water bodies, it forms a surface film that obstructs gas exchange and depletes oxygen levels essential for aquatic life. This often results in mass fish mortality and long-term disruptions to aquatic ecosystems. Oil pollution is thus a complex and multifaceted problem requiring an integrated approach to research and the development of effective remediation </w:t>
      </w:r>
      <w:proofErr w:type="gramStart"/>
      <w:r w:rsidRPr="009332E0">
        <w:rPr>
          <w:rFonts w:ascii="Times New Roman" w:hAnsi="Times New Roman"/>
          <w:szCs w:val="21"/>
        </w:rPr>
        <w:t>techniques</w:t>
      </w:r>
      <w:r w:rsidR="007337BF">
        <w:rPr>
          <w:rFonts w:ascii="Times New Roman" w:hAnsi="Times New Roman"/>
          <w:szCs w:val="21"/>
        </w:rPr>
        <w:t>.</w:t>
      </w:r>
      <w:r w:rsidR="00D274DC">
        <w:rPr>
          <w:rFonts w:ascii="Times New Roman" w:hAnsi="Times New Roman"/>
          <w:color w:val="0000FF"/>
          <w:sz w:val="18"/>
          <w:szCs w:val="18"/>
          <w:vertAlign w:val="superscript"/>
        </w:rPr>
        <w:t>[</w:t>
      </w:r>
      <w:proofErr w:type="gramEnd"/>
      <w:r w:rsidR="00D274DC">
        <w:rPr>
          <w:rFonts w:ascii="Times New Roman" w:hAnsi="Times New Roman"/>
          <w:color w:val="0000FF"/>
          <w:sz w:val="18"/>
          <w:szCs w:val="18"/>
          <w:vertAlign w:val="superscript"/>
        </w:rPr>
        <w:t>17</w:t>
      </w:r>
      <w:r w:rsidR="00D274DC">
        <w:rPr>
          <w:rFonts w:ascii="Times New Roman" w:hAnsi="Times New Roman" w:hint="eastAsia"/>
          <w:color w:val="0000FF"/>
          <w:sz w:val="18"/>
          <w:szCs w:val="18"/>
          <w:vertAlign w:val="superscript"/>
        </w:rPr>
        <w:t>,</w:t>
      </w:r>
      <w:r w:rsidRPr="007337BF">
        <w:rPr>
          <w:rFonts w:ascii="Times New Roman" w:hAnsi="Times New Roman"/>
          <w:color w:val="0000FF"/>
          <w:sz w:val="18"/>
          <w:szCs w:val="18"/>
          <w:vertAlign w:val="superscript"/>
        </w:rPr>
        <w:t>18]</w:t>
      </w:r>
      <w:r w:rsidR="007337BF">
        <w:rPr>
          <w:rFonts w:ascii="Times New Roman" w:hAnsi="Times New Roman"/>
          <w:szCs w:val="21"/>
        </w:rPr>
        <w:t xml:space="preserve"> </w:t>
      </w:r>
      <w:r w:rsidRPr="009332E0">
        <w:rPr>
          <w:rFonts w:ascii="Times New Roman" w:hAnsi="Times New Roman"/>
          <w:szCs w:val="21"/>
        </w:rPr>
        <w:t>Continued investigation into the mechanisms of oil’s impact on ecosystems is critical for devising strategies to minimize its harmful effects and restore contaminated areas.</w:t>
      </w:r>
    </w:p>
    <w:p w14:paraId="4B37DCA2" w14:textId="57E8EAB7" w:rsidR="0078204D" w:rsidRDefault="009332E0" w:rsidP="0078204D">
      <w:pPr>
        <w:spacing w:after="0" w:line="240" w:lineRule="auto"/>
        <w:ind w:firstLine="284"/>
        <w:rPr>
          <w:rFonts w:ascii="Times New Roman" w:hAnsi="Times New Roman"/>
          <w:szCs w:val="21"/>
        </w:rPr>
      </w:pPr>
      <w:r w:rsidRPr="009332E0">
        <w:rPr>
          <w:rFonts w:ascii="Times New Roman" w:hAnsi="Times New Roman"/>
          <w:szCs w:val="21"/>
        </w:rPr>
        <w:t xml:space="preserve">Oil-contaminated soils undergo </w:t>
      </w:r>
      <w:r w:rsidR="00137C14">
        <w:rPr>
          <w:rFonts w:ascii="Times New Roman" w:hAnsi="Times New Roman"/>
          <w:szCs w:val="21"/>
        </w:rPr>
        <w:t>cleaning</w:t>
      </w:r>
      <w:r w:rsidRPr="009332E0">
        <w:rPr>
          <w:rFonts w:ascii="Times New Roman" w:hAnsi="Times New Roman"/>
          <w:szCs w:val="21"/>
        </w:rPr>
        <w:t xml:space="preserve"> or remediation using a variety of techniques, each with unique advantages and limitations</w:t>
      </w:r>
      <w:r w:rsidR="007337BF">
        <w:rPr>
          <w:rFonts w:ascii="Times New Roman" w:hAnsi="Times New Roman"/>
          <w:szCs w:val="21"/>
        </w:rPr>
        <w:t>.</w:t>
      </w:r>
      <w:r w:rsidRPr="007337BF">
        <w:rPr>
          <w:rFonts w:ascii="Times New Roman" w:hAnsi="Times New Roman"/>
          <w:color w:val="0000FF"/>
          <w:sz w:val="18"/>
          <w:szCs w:val="18"/>
          <w:vertAlign w:val="superscript"/>
        </w:rPr>
        <w:t>[19]</w:t>
      </w:r>
      <w:r w:rsidR="007337BF">
        <w:rPr>
          <w:rFonts w:ascii="Times New Roman" w:hAnsi="Times New Roman"/>
          <w:szCs w:val="21"/>
        </w:rPr>
        <w:t xml:space="preserve"> </w:t>
      </w:r>
      <w:r w:rsidRPr="009332E0">
        <w:rPr>
          <w:rFonts w:ascii="Times New Roman" w:hAnsi="Times New Roman"/>
          <w:szCs w:val="21"/>
        </w:rPr>
        <w:t xml:space="preserve">The primary methods include bioremediation, physicochemical techniques, and thermal treatment, which can be applied individually or in combination to achieve optimal </w:t>
      </w:r>
      <w:proofErr w:type="gramStart"/>
      <w:r w:rsidRPr="009332E0">
        <w:rPr>
          <w:rFonts w:ascii="Times New Roman" w:hAnsi="Times New Roman"/>
          <w:szCs w:val="21"/>
        </w:rPr>
        <w:t>results</w:t>
      </w:r>
      <w:r w:rsidR="007337BF">
        <w:rPr>
          <w:rFonts w:ascii="Times New Roman" w:hAnsi="Times New Roman"/>
          <w:szCs w:val="21"/>
        </w:rPr>
        <w:t>.</w:t>
      </w:r>
      <w:r w:rsidRPr="007337BF">
        <w:rPr>
          <w:rFonts w:ascii="Times New Roman" w:hAnsi="Times New Roman"/>
          <w:color w:val="0000FF"/>
          <w:sz w:val="18"/>
          <w:szCs w:val="18"/>
          <w:vertAlign w:val="superscript"/>
        </w:rPr>
        <w:t>[</w:t>
      </w:r>
      <w:proofErr w:type="gramEnd"/>
      <w:r w:rsidRPr="007337BF">
        <w:rPr>
          <w:rFonts w:ascii="Times New Roman" w:hAnsi="Times New Roman"/>
          <w:color w:val="0000FF"/>
          <w:sz w:val="18"/>
          <w:szCs w:val="18"/>
          <w:vertAlign w:val="superscript"/>
        </w:rPr>
        <w:t>20-22]</w:t>
      </w:r>
      <w:r w:rsidR="007337BF">
        <w:rPr>
          <w:rFonts w:ascii="Times New Roman" w:hAnsi="Times New Roman"/>
          <w:szCs w:val="21"/>
        </w:rPr>
        <w:t xml:space="preserve"> </w:t>
      </w:r>
      <w:r w:rsidRPr="009332E0">
        <w:rPr>
          <w:rFonts w:ascii="Times New Roman" w:hAnsi="Times New Roman"/>
          <w:szCs w:val="21"/>
        </w:rPr>
        <w:t xml:space="preserve">Bioremediation utilizes microorganisms, such as bacteria and fungi, to degrade hydrocarbons in oil. This eco-friendly approach leverages natural processes to eliminate pollution. However, its efficiency depends on factors such as temperature, pH, oxygen levels, and nutrient availability. Additionally, some hydrocarbons are non-biodegradable, limiting this method’s applicability in specific </w:t>
      </w:r>
      <w:proofErr w:type="gramStart"/>
      <w:r w:rsidRPr="009332E0">
        <w:rPr>
          <w:rFonts w:ascii="Times New Roman" w:hAnsi="Times New Roman"/>
          <w:szCs w:val="21"/>
        </w:rPr>
        <w:t>scenarios</w:t>
      </w:r>
      <w:r w:rsidR="007337BF">
        <w:rPr>
          <w:rFonts w:ascii="Times New Roman" w:hAnsi="Times New Roman"/>
          <w:szCs w:val="21"/>
        </w:rPr>
        <w:t>.</w:t>
      </w:r>
      <w:r w:rsidRPr="007337BF">
        <w:rPr>
          <w:rFonts w:ascii="Times New Roman" w:hAnsi="Times New Roman"/>
          <w:color w:val="0000FF"/>
          <w:sz w:val="18"/>
          <w:szCs w:val="18"/>
          <w:vertAlign w:val="superscript"/>
        </w:rPr>
        <w:t>[</w:t>
      </w:r>
      <w:proofErr w:type="gramEnd"/>
      <w:r w:rsidRPr="007337BF">
        <w:rPr>
          <w:rFonts w:ascii="Times New Roman" w:hAnsi="Times New Roman"/>
          <w:color w:val="0000FF"/>
          <w:sz w:val="18"/>
          <w:szCs w:val="18"/>
          <w:vertAlign w:val="superscript"/>
        </w:rPr>
        <w:t>23-25]</w:t>
      </w:r>
      <w:r w:rsidR="007337BF">
        <w:rPr>
          <w:rFonts w:ascii="Times New Roman" w:hAnsi="Times New Roman"/>
          <w:szCs w:val="21"/>
        </w:rPr>
        <w:t xml:space="preserve"> </w:t>
      </w:r>
      <w:r w:rsidRPr="009332E0">
        <w:rPr>
          <w:rFonts w:ascii="Times New Roman" w:hAnsi="Times New Roman"/>
          <w:szCs w:val="21"/>
        </w:rPr>
        <w:t>Physicochemical methods encompass solvent extraction, adsorption, and flocculation. These techniques often yield faster results than bioremediation, particularly for large-scale pollution</w:t>
      </w:r>
      <w:proofErr w:type="gramStart"/>
      <w:r w:rsidR="007337BF">
        <w:rPr>
          <w:rFonts w:ascii="Times New Roman" w:hAnsi="Times New Roman"/>
          <w:szCs w:val="21"/>
        </w:rPr>
        <w:t>.</w:t>
      </w:r>
      <w:r w:rsidRPr="007337BF">
        <w:rPr>
          <w:rFonts w:ascii="Times New Roman" w:hAnsi="Times New Roman"/>
          <w:color w:val="0000FF"/>
          <w:sz w:val="18"/>
          <w:szCs w:val="18"/>
          <w:vertAlign w:val="superscript"/>
        </w:rPr>
        <w:t>[26]</w:t>
      </w:r>
      <w:proofErr w:type="gramEnd"/>
      <w:r w:rsidR="00072C1B">
        <w:rPr>
          <w:rFonts w:ascii="Times New Roman" w:hAnsi="Times New Roman"/>
          <w:szCs w:val="21"/>
        </w:rPr>
        <w:t xml:space="preserve"> </w:t>
      </w:r>
      <w:r w:rsidRPr="009332E0">
        <w:rPr>
          <w:rFonts w:ascii="Times New Roman" w:hAnsi="Times New Roman"/>
          <w:szCs w:val="21"/>
        </w:rPr>
        <w:t>However, their drawbacks include high costs, the need for specialized equipment, and potential environmental risks from chemical use. Some methods may also require post-treatment to achieve complete remediation.</w:t>
      </w:r>
    </w:p>
    <w:p w14:paraId="788126C1" w14:textId="7595BC43" w:rsidR="0078204D" w:rsidRDefault="009332E0" w:rsidP="0078204D">
      <w:pPr>
        <w:spacing w:after="0" w:line="240" w:lineRule="auto"/>
        <w:ind w:firstLine="284"/>
        <w:rPr>
          <w:rFonts w:ascii="Times New Roman" w:hAnsi="Times New Roman"/>
          <w:szCs w:val="21"/>
        </w:rPr>
      </w:pPr>
      <w:r w:rsidRPr="009332E0">
        <w:rPr>
          <w:rFonts w:ascii="Times New Roman" w:hAnsi="Times New Roman"/>
          <w:szCs w:val="21"/>
        </w:rPr>
        <w:t>Thermal treatment involves heating contaminated soils to extract oil and hydrocarbons</w:t>
      </w:r>
      <w:r w:rsidR="00072C1B">
        <w:rPr>
          <w:rFonts w:ascii="Times New Roman" w:hAnsi="Times New Roman"/>
          <w:szCs w:val="21"/>
        </w:rPr>
        <w:t>.</w:t>
      </w:r>
      <w:r w:rsidRPr="00072C1B">
        <w:rPr>
          <w:rFonts w:ascii="Times New Roman" w:hAnsi="Times New Roman"/>
          <w:color w:val="0000FF"/>
          <w:sz w:val="18"/>
          <w:szCs w:val="18"/>
          <w:vertAlign w:val="superscript"/>
        </w:rPr>
        <w:t>[27]</w:t>
      </w:r>
      <w:r w:rsidR="00072C1B">
        <w:rPr>
          <w:rFonts w:ascii="Times New Roman" w:hAnsi="Times New Roman"/>
          <w:color w:val="0000FF"/>
          <w:sz w:val="18"/>
          <w:szCs w:val="18"/>
          <w:vertAlign w:val="superscript"/>
        </w:rPr>
        <w:t xml:space="preserve"> </w:t>
      </w:r>
      <w:r w:rsidRPr="009332E0">
        <w:rPr>
          <w:rFonts w:ascii="Times New Roman" w:hAnsi="Times New Roman"/>
          <w:szCs w:val="21"/>
        </w:rPr>
        <w:t xml:space="preserve">Techniques like pyrolysis or thermal degradation can efficiently remove light and heavy </w:t>
      </w:r>
      <w:proofErr w:type="gramStart"/>
      <w:r w:rsidRPr="009332E0">
        <w:rPr>
          <w:rFonts w:ascii="Times New Roman" w:hAnsi="Times New Roman"/>
          <w:szCs w:val="21"/>
        </w:rPr>
        <w:t>hydrocarbons</w:t>
      </w:r>
      <w:r w:rsidR="00072C1B">
        <w:rPr>
          <w:rFonts w:ascii="Times New Roman" w:hAnsi="Times New Roman"/>
          <w:szCs w:val="21"/>
        </w:rPr>
        <w:t>.</w:t>
      </w:r>
      <w:r w:rsidR="00D274DC">
        <w:rPr>
          <w:rFonts w:ascii="Times New Roman" w:hAnsi="Times New Roman"/>
          <w:color w:val="0000FF"/>
          <w:sz w:val="18"/>
          <w:szCs w:val="18"/>
          <w:vertAlign w:val="superscript"/>
        </w:rPr>
        <w:t>[</w:t>
      </w:r>
      <w:proofErr w:type="gramEnd"/>
      <w:r w:rsidR="00D274DC">
        <w:rPr>
          <w:rFonts w:ascii="Times New Roman" w:hAnsi="Times New Roman"/>
          <w:color w:val="0000FF"/>
          <w:sz w:val="18"/>
          <w:szCs w:val="18"/>
          <w:vertAlign w:val="superscript"/>
        </w:rPr>
        <w:t>28,</w:t>
      </w:r>
      <w:r w:rsidRPr="00072C1B">
        <w:rPr>
          <w:rFonts w:ascii="Times New Roman" w:hAnsi="Times New Roman"/>
          <w:color w:val="0000FF"/>
          <w:sz w:val="18"/>
          <w:szCs w:val="18"/>
          <w:vertAlign w:val="superscript"/>
        </w:rPr>
        <w:t>29]</w:t>
      </w:r>
      <w:r w:rsidR="00072C1B">
        <w:rPr>
          <w:rFonts w:ascii="Times New Roman" w:hAnsi="Times New Roman"/>
          <w:szCs w:val="21"/>
        </w:rPr>
        <w:t xml:space="preserve"> </w:t>
      </w:r>
      <w:r w:rsidRPr="009332E0">
        <w:rPr>
          <w:rFonts w:ascii="Times New Roman" w:hAnsi="Times New Roman"/>
          <w:szCs w:val="21"/>
        </w:rPr>
        <w:t>Despite its effectiveness, thermal treatment is energy-intensive and may produce toxic by-products, necessitating a thorough evaluation of its environmental impact. The specific contamination scenario, soil properties, and environmental considerations should inform the choice of cleaning method, ensuring a balanced approach that maximizes effectiveness while minimizing costs and ecological risks.</w:t>
      </w:r>
    </w:p>
    <w:p w14:paraId="5C1F533A" w14:textId="0FC43A35" w:rsidR="0078204D" w:rsidRDefault="009332E0" w:rsidP="0078204D">
      <w:pPr>
        <w:spacing w:after="0" w:line="240" w:lineRule="auto"/>
        <w:ind w:firstLine="284"/>
        <w:rPr>
          <w:rFonts w:ascii="Times New Roman" w:hAnsi="Times New Roman"/>
          <w:szCs w:val="21"/>
        </w:rPr>
      </w:pPr>
      <w:r w:rsidRPr="009332E0">
        <w:rPr>
          <w:rFonts w:ascii="Times New Roman" w:hAnsi="Times New Roman"/>
          <w:szCs w:val="21"/>
        </w:rPr>
        <w:t>Heat treatment is among the most effective methods for cleaning oil-contaminated soils, leveraging high temperatures to evaporate or decompose hydrocarbons</w:t>
      </w:r>
      <w:r w:rsidR="00140471">
        <w:rPr>
          <w:rFonts w:ascii="Times New Roman" w:hAnsi="Times New Roman"/>
          <w:szCs w:val="21"/>
        </w:rPr>
        <w:t>.</w:t>
      </w:r>
      <w:r w:rsidRPr="00140471">
        <w:rPr>
          <w:rFonts w:ascii="Times New Roman" w:hAnsi="Times New Roman"/>
          <w:color w:val="0000FF"/>
          <w:sz w:val="18"/>
          <w:szCs w:val="18"/>
          <w:vertAlign w:val="superscript"/>
        </w:rPr>
        <w:t>[30]</w:t>
      </w:r>
      <w:r w:rsidR="008B67B2">
        <w:rPr>
          <w:rFonts w:ascii="Times New Roman" w:hAnsi="Times New Roman"/>
          <w:szCs w:val="21"/>
        </w:rPr>
        <w:t xml:space="preserve"> </w:t>
      </w:r>
      <w:r w:rsidRPr="009332E0">
        <w:rPr>
          <w:rFonts w:ascii="Times New Roman" w:hAnsi="Times New Roman"/>
          <w:szCs w:val="21"/>
        </w:rPr>
        <w:t>Technologies such as pyrolysis and thermal degradation not only remove hydrocarbons but also minimize their environmental impact. During heat treatment, volatile hydrocarbons evaporate, while heavier hydrocarbons undergo decomposition. This method is particularly useful in conditions where bioremediation or physicochemical techniques are insufficient, such as low temperatures or nutrient-deficient environments. Studies demonstrate that heat treatment can achieve hydrocarbon removal efficiencies exceeding 90%, making it a preferred choice for severe contamination</w:t>
      </w:r>
      <w:r w:rsidR="008B67B2">
        <w:rPr>
          <w:rFonts w:ascii="Times New Roman" w:hAnsi="Times New Roman"/>
          <w:szCs w:val="21"/>
        </w:rPr>
        <w:t>.</w:t>
      </w:r>
      <w:r w:rsidRPr="008B67B2">
        <w:rPr>
          <w:rFonts w:ascii="Times New Roman" w:hAnsi="Times New Roman"/>
          <w:color w:val="0000FF"/>
          <w:sz w:val="18"/>
          <w:szCs w:val="18"/>
          <w:vertAlign w:val="superscript"/>
        </w:rPr>
        <w:t>[31]</w:t>
      </w:r>
      <w:r w:rsidRPr="009332E0">
        <w:rPr>
          <w:rFonts w:ascii="Times New Roman" w:hAnsi="Times New Roman"/>
          <w:szCs w:val="21"/>
        </w:rPr>
        <w:t xml:space="preserve"> However, its effectiveness varies depending on soil type, hydrocarbon composition, and treatment conditions. Heat treatment may also alter hydrocarbons' physicochemical properties, potentially forming new compounds with varying toxicity</w:t>
      </w:r>
      <w:r w:rsidR="008B67B2">
        <w:rPr>
          <w:rFonts w:ascii="Times New Roman" w:hAnsi="Times New Roman"/>
          <w:szCs w:val="21"/>
        </w:rPr>
        <w:t>.</w:t>
      </w:r>
      <w:r w:rsidRPr="008B67B2">
        <w:rPr>
          <w:rFonts w:ascii="Times New Roman" w:hAnsi="Times New Roman"/>
          <w:color w:val="0000FF"/>
          <w:sz w:val="18"/>
          <w:szCs w:val="18"/>
          <w:vertAlign w:val="superscript"/>
        </w:rPr>
        <w:t>[32]</w:t>
      </w:r>
      <w:r w:rsidR="000A22D3">
        <w:rPr>
          <w:rFonts w:ascii="Times New Roman" w:hAnsi="Times New Roman"/>
          <w:szCs w:val="21"/>
        </w:rPr>
        <w:t xml:space="preserve"> </w:t>
      </w:r>
      <w:r w:rsidRPr="009332E0">
        <w:rPr>
          <w:rFonts w:ascii="Times New Roman" w:hAnsi="Times New Roman"/>
          <w:szCs w:val="21"/>
        </w:rPr>
        <w:t>This necessitates comprehensive risk assessments to ensure the method's environmental safety. Thus, while heat treatment is a powerful cleaning tool, its application should be carefully planned and supplemented with environmental risk evaluations</w:t>
      </w:r>
      <w:r w:rsidR="000A22D3">
        <w:rPr>
          <w:rFonts w:ascii="Times New Roman" w:hAnsi="Times New Roman"/>
          <w:szCs w:val="21"/>
        </w:rPr>
        <w:t>.</w:t>
      </w:r>
      <w:r w:rsidRPr="000A22D3">
        <w:rPr>
          <w:rFonts w:ascii="Times New Roman" w:hAnsi="Times New Roman"/>
          <w:color w:val="0000FF"/>
          <w:sz w:val="18"/>
          <w:szCs w:val="18"/>
          <w:vertAlign w:val="superscript"/>
        </w:rPr>
        <w:t>[33]</w:t>
      </w:r>
      <w:r w:rsidR="004243FC">
        <w:rPr>
          <w:rFonts w:ascii="Times New Roman" w:hAnsi="Times New Roman"/>
          <w:szCs w:val="21"/>
        </w:rPr>
        <w:t xml:space="preserve"> </w:t>
      </w:r>
    </w:p>
    <w:p w14:paraId="287BB7D3" w14:textId="2CB2907E" w:rsidR="0078204D" w:rsidRDefault="009332E0" w:rsidP="0078204D">
      <w:pPr>
        <w:spacing w:after="0" w:line="240" w:lineRule="auto"/>
        <w:ind w:firstLine="284"/>
        <w:rPr>
          <w:rFonts w:ascii="Times New Roman" w:hAnsi="Times New Roman"/>
          <w:szCs w:val="21"/>
        </w:rPr>
      </w:pPr>
      <w:r w:rsidRPr="009332E0">
        <w:rPr>
          <w:rFonts w:ascii="Times New Roman" w:hAnsi="Times New Roman"/>
          <w:szCs w:val="21"/>
        </w:rPr>
        <w:t>Oil recovered from contaminated soils exhibits diverse physicochemical properties influenced by soil type, contamination severity, and heat treatment conditions. Properties such as viscosity, density, hydrocarbon composition, and impurity levels are pivotal in assessing environmental and economic implications. Research shows that oil extracted from heavily polluted soils often contains elevated levels of heavy metals (</w:t>
      </w:r>
      <w:r w:rsidRPr="00137C14">
        <w:rPr>
          <w:rFonts w:ascii="Times New Roman" w:hAnsi="Times New Roman"/>
          <w:i/>
          <w:szCs w:val="21"/>
        </w:rPr>
        <w:t>e.g.</w:t>
      </w:r>
      <w:r w:rsidRPr="009332E0">
        <w:rPr>
          <w:rFonts w:ascii="Times New Roman" w:hAnsi="Times New Roman"/>
          <w:szCs w:val="21"/>
        </w:rPr>
        <w:t>, lead, cadmium, mercury) and toxic compounds like polycyclic aromatic hydrocarbons (PAHs). These substances pose risks to ecosystems and human health, highlighting the need for thorough analysis</w:t>
      </w:r>
      <w:r w:rsidR="00675710">
        <w:rPr>
          <w:rFonts w:ascii="Times New Roman" w:hAnsi="Times New Roman"/>
          <w:szCs w:val="21"/>
        </w:rPr>
        <w:t>.</w:t>
      </w:r>
      <w:r w:rsidRPr="00675710">
        <w:rPr>
          <w:rFonts w:ascii="Times New Roman" w:hAnsi="Times New Roman"/>
          <w:color w:val="0000FF"/>
          <w:sz w:val="18"/>
          <w:szCs w:val="18"/>
          <w:vertAlign w:val="superscript"/>
        </w:rPr>
        <w:t>[34]</w:t>
      </w:r>
      <w:r w:rsidRPr="009332E0">
        <w:rPr>
          <w:rFonts w:ascii="Times New Roman" w:hAnsi="Times New Roman"/>
          <w:szCs w:val="21"/>
        </w:rPr>
        <w:t xml:space="preserve"> Heat treatment can modify hydrocarbons' molecular structures, reducing or increasing toxicity. Comprehensive chemical, environmental, and toxicological assessments of recovered oil are essential to evaluate heat treatment's efficacy and guide safe usage or disposal</w:t>
      </w:r>
      <w:r w:rsidR="005C1950">
        <w:rPr>
          <w:rFonts w:ascii="Times New Roman" w:hAnsi="Times New Roman"/>
          <w:szCs w:val="21"/>
        </w:rPr>
        <w:t>.</w:t>
      </w:r>
      <w:r w:rsidRPr="005C1950">
        <w:rPr>
          <w:rFonts w:ascii="Times New Roman" w:hAnsi="Times New Roman"/>
          <w:color w:val="0000FF"/>
          <w:sz w:val="18"/>
          <w:szCs w:val="18"/>
          <w:vertAlign w:val="superscript"/>
        </w:rPr>
        <w:t>[35]</w:t>
      </w:r>
    </w:p>
    <w:p w14:paraId="35BADA9E" w14:textId="1C75BAAD" w:rsidR="009332E0" w:rsidRDefault="009332E0" w:rsidP="0078204D">
      <w:pPr>
        <w:spacing w:after="0" w:line="240" w:lineRule="auto"/>
        <w:ind w:firstLine="284"/>
        <w:rPr>
          <w:rFonts w:ascii="Times New Roman" w:hAnsi="Times New Roman"/>
          <w:szCs w:val="21"/>
        </w:rPr>
      </w:pPr>
      <w:r w:rsidRPr="009332E0">
        <w:rPr>
          <w:rFonts w:ascii="Times New Roman" w:hAnsi="Times New Roman"/>
          <w:szCs w:val="21"/>
        </w:rPr>
        <w:t xml:space="preserve">Heat treatment not only restores ecosystems but also offers significant economic benefits. By effectively removing oil and hydrocarbons, this method facilitates ecosystem recovery and land reuse. Environmentally, treated soils can support natural processes such as water filtration, carbon cycling, and microbial activity. This enhances soil and water quality, promoting </w:t>
      </w:r>
      <w:r w:rsidRPr="009332E0">
        <w:rPr>
          <w:rFonts w:ascii="Times New Roman" w:hAnsi="Times New Roman"/>
          <w:szCs w:val="21"/>
        </w:rPr>
        <w:lastRenderedPageBreak/>
        <w:t xml:space="preserve">biodiversity and ecosystem resilience. Economically, rehabilitated lands can be repurposed for agriculture, construction, or recreation, boosting local economies and supporting sustainable development. For instance, restored lands can increase food security, create jobs, and enable ecotourism. Heat treatment thus addresses oil pollution while creating opportunities for economic growth and ecosystem restoration, underscoring its role in environmental protection and sustainable development </w:t>
      </w:r>
      <w:proofErr w:type="gramStart"/>
      <w:r w:rsidRPr="009332E0">
        <w:rPr>
          <w:rFonts w:ascii="Times New Roman" w:hAnsi="Times New Roman"/>
          <w:szCs w:val="21"/>
        </w:rPr>
        <w:t>strategies</w:t>
      </w:r>
      <w:r w:rsidR="00B86C43">
        <w:rPr>
          <w:rFonts w:ascii="Times New Roman" w:hAnsi="Times New Roman"/>
          <w:szCs w:val="21"/>
        </w:rPr>
        <w:t>.</w:t>
      </w:r>
      <w:r w:rsidR="00D274DC">
        <w:rPr>
          <w:rFonts w:ascii="Times New Roman" w:hAnsi="Times New Roman"/>
          <w:color w:val="0000FF"/>
          <w:sz w:val="18"/>
          <w:szCs w:val="18"/>
          <w:vertAlign w:val="superscript"/>
        </w:rPr>
        <w:t>[</w:t>
      </w:r>
      <w:proofErr w:type="gramEnd"/>
      <w:r w:rsidR="00D274DC">
        <w:rPr>
          <w:rFonts w:ascii="Times New Roman" w:hAnsi="Times New Roman"/>
          <w:color w:val="0000FF"/>
          <w:sz w:val="18"/>
          <w:szCs w:val="18"/>
          <w:vertAlign w:val="superscript"/>
        </w:rPr>
        <w:t>36,</w:t>
      </w:r>
      <w:r w:rsidRPr="00B86C43">
        <w:rPr>
          <w:rFonts w:ascii="Times New Roman" w:hAnsi="Times New Roman"/>
          <w:color w:val="0000FF"/>
          <w:sz w:val="18"/>
          <w:szCs w:val="18"/>
          <w:vertAlign w:val="superscript"/>
        </w:rPr>
        <w:t>37]</w:t>
      </w:r>
      <w:r w:rsidRPr="009332E0">
        <w:rPr>
          <w:rFonts w:ascii="Times New Roman" w:hAnsi="Times New Roman"/>
          <w:szCs w:val="21"/>
        </w:rPr>
        <w:t xml:space="preserve"> </w:t>
      </w:r>
      <w:r w:rsidRPr="00B86C43">
        <w:rPr>
          <w:rFonts w:ascii="Times New Roman" w:hAnsi="Times New Roman"/>
          <w:color w:val="0000FF"/>
          <w:szCs w:val="21"/>
        </w:rPr>
        <w:t>Fig</w:t>
      </w:r>
      <w:r w:rsidR="00B86C43" w:rsidRPr="00B86C43">
        <w:rPr>
          <w:rFonts w:ascii="Times New Roman" w:hAnsi="Times New Roman"/>
          <w:color w:val="0000FF"/>
          <w:szCs w:val="21"/>
        </w:rPr>
        <w:t>.</w:t>
      </w:r>
      <w:r w:rsidRPr="00B86C43">
        <w:rPr>
          <w:rFonts w:ascii="Times New Roman" w:hAnsi="Times New Roman"/>
          <w:color w:val="0000FF"/>
          <w:szCs w:val="21"/>
        </w:rPr>
        <w:t xml:space="preserve"> 1 </w:t>
      </w:r>
      <w:r w:rsidRPr="009332E0">
        <w:rPr>
          <w:rFonts w:ascii="Times New Roman" w:hAnsi="Times New Roman"/>
          <w:szCs w:val="21"/>
        </w:rPr>
        <w:t>shows the annual number of publications on the topic of oil-contaminated soil treatment from 2000 to 2025, indicating a clear and consistent upward trend. The data highlights a growing research interest, with the number of publications increasing steadily from fewer than 50 in the early 2000s to over 200 in the 2020s.</w:t>
      </w:r>
    </w:p>
    <w:p w14:paraId="3C82F860" w14:textId="77777777" w:rsidR="0078204D" w:rsidRPr="009332E0" w:rsidRDefault="0078204D" w:rsidP="0078204D">
      <w:pPr>
        <w:spacing w:after="0" w:line="240" w:lineRule="auto"/>
        <w:ind w:firstLine="284"/>
        <w:rPr>
          <w:rFonts w:ascii="Times New Roman" w:hAnsi="Times New Roman"/>
          <w:szCs w:val="21"/>
        </w:rPr>
      </w:pPr>
    </w:p>
    <w:p w14:paraId="5C619D83" w14:textId="77777777" w:rsidR="009332E0" w:rsidRPr="0078204D" w:rsidRDefault="009332E0" w:rsidP="009332E0">
      <w:pPr>
        <w:pStyle w:val="MDPI52figure"/>
        <w:spacing w:before="0" w:after="0"/>
        <w:jc w:val="left"/>
        <w:rPr>
          <w:rFonts w:ascii="Times New Roman" w:hAnsi="Times New Roman"/>
          <w:b/>
        </w:rPr>
      </w:pPr>
      <w:r w:rsidRPr="0078204D">
        <w:rPr>
          <w:rFonts w:ascii="Times New Roman" w:hAnsi="Times New Roman"/>
          <w:noProof/>
          <w:lang w:eastAsia="zh-CN" w:bidi="ar-SA"/>
        </w:rPr>
        <w:drawing>
          <wp:inline distT="0" distB="0" distL="0" distR="0" wp14:anchorId="14F9B2B3" wp14:editId="754E46D4">
            <wp:extent cx="3946967" cy="2824185"/>
            <wp:effectExtent l="0" t="0" r="0" b="0"/>
            <wp:docPr id="1151770454" name="Рисунок 1" descr="Изображение выглядит как текст, диаграмма,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70454" name="Рисунок 1" descr="Изображение выглядит как текст, диаграмма, снимок экрана, График&#10;&#10;Автоматически созданное описание"/>
                    <pic:cNvPicPr/>
                  </pic:nvPicPr>
                  <pic:blipFill rotWithShape="1">
                    <a:blip r:embed="rId15"/>
                    <a:srcRect l="3751" t="3813" r="1864" b="1711"/>
                    <a:stretch/>
                  </pic:blipFill>
                  <pic:spPr bwMode="auto">
                    <a:xfrm>
                      <a:off x="0" y="0"/>
                      <a:ext cx="4049351" cy="2897444"/>
                    </a:xfrm>
                    <a:prstGeom prst="rect">
                      <a:avLst/>
                    </a:prstGeom>
                    <a:ln>
                      <a:noFill/>
                    </a:ln>
                    <a:extLst>
                      <a:ext uri="{53640926-AAD7-44D8-BBD7-CCE9431645EC}">
                        <a14:shadowObscured xmlns:a14="http://schemas.microsoft.com/office/drawing/2010/main"/>
                      </a:ext>
                    </a:extLst>
                  </pic:spPr>
                </pic:pic>
              </a:graphicData>
            </a:graphic>
          </wp:inline>
        </w:drawing>
      </w:r>
    </w:p>
    <w:p w14:paraId="27E49AAF" w14:textId="4383F6DF" w:rsidR="009332E0" w:rsidRPr="0078204D" w:rsidRDefault="009332E0" w:rsidP="009332E0">
      <w:pPr>
        <w:pStyle w:val="MDPI51figurecaption"/>
        <w:spacing w:before="0" w:after="0" w:line="240" w:lineRule="auto"/>
        <w:ind w:left="0"/>
        <w:rPr>
          <w:rFonts w:ascii="Times New Roman" w:hAnsi="Times New Roman"/>
          <w:sz w:val="20"/>
        </w:rPr>
      </w:pPr>
      <w:r w:rsidRPr="00291236">
        <w:rPr>
          <w:rFonts w:ascii="Times New Roman" w:hAnsi="Times New Roman"/>
          <w:b/>
          <w:color w:val="0000FF"/>
          <w:sz w:val="20"/>
        </w:rPr>
        <w:t>Fig</w:t>
      </w:r>
      <w:r w:rsidR="00291236" w:rsidRPr="00291236">
        <w:rPr>
          <w:rFonts w:ascii="Times New Roman" w:hAnsi="Times New Roman"/>
          <w:b/>
          <w:color w:val="0000FF"/>
          <w:sz w:val="20"/>
        </w:rPr>
        <w:t xml:space="preserve">. </w:t>
      </w:r>
      <w:r w:rsidRPr="00291236">
        <w:rPr>
          <w:rFonts w:ascii="Times New Roman" w:hAnsi="Times New Roman"/>
          <w:b/>
          <w:color w:val="0000FF"/>
          <w:sz w:val="20"/>
        </w:rPr>
        <w:t>1</w:t>
      </w:r>
      <w:r w:rsidR="00291236">
        <w:rPr>
          <w:rFonts w:ascii="Times New Roman" w:hAnsi="Times New Roman"/>
          <w:b/>
          <w:sz w:val="20"/>
        </w:rPr>
        <w:t>:</w:t>
      </w:r>
      <w:r w:rsidRPr="0078204D">
        <w:rPr>
          <w:rFonts w:ascii="Times New Roman" w:hAnsi="Times New Roman"/>
          <w:b/>
          <w:sz w:val="20"/>
        </w:rPr>
        <w:t xml:space="preserve"> </w:t>
      </w:r>
      <w:r w:rsidRPr="0078204D">
        <w:rPr>
          <w:rFonts w:ascii="Times New Roman" w:hAnsi="Times New Roman"/>
          <w:sz w:val="20"/>
        </w:rPr>
        <w:t>Annual number of publications on oil-contaminated soil treatment (2000–2025).</w:t>
      </w:r>
    </w:p>
    <w:p w14:paraId="080EFB3A" w14:textId="77777777" w:rsidR="009332E0" w:rsidRPr="009332E0" w:rsidRDefault="009332E0" w:rsidP="009332E0">
      <w:pPr>
        <w:pStyle w:val="MDPI31text"/>
        <w:spacing w:after="0" w:line="240" w:lineRule="auto"/>
        <w:ind w:firstLine="0"/>
        <w:rPr>
          <w:rFonts w:ascii="Times New Roman" w:hAnsi="Times New Roman"/>
          <w:sz w:val="21"/>
          <w:szCs w:val="21"/>
        </w:rPr>
      </w:pPr>
    </w:p>
    <w:p w14:paraId="41C896C5" w14:textId="7A16FBFD" w:rsidR="009332E0" w:rsidRPr="009332E0" w:rsidRDefault="009332E0" w:rsidP="0078204D">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t xml:space="preserve">This trend underscores the increasing global recognition of oil pollution as a critical environmental issue and the corresponding demand for innovative cleaning technologies. The rising volume of studies emphasizes the relevance of the current research, which contributes to this field by exploring the thermal treatment of oil-contaminated soils and characterizing the extracted oil products. In this work, we thermally treated the oil-contaminated soil </w:t>
      </w:r>
      <w:r w:rsidR="00FC693C">
        <w:rPr>
          <w:rFonts w:ascii="Times New Roman" w:hAnsi="Times New Roman"/>
          <w:sz w:val="21"/>
          <w:szCs w:val="21"/>
        </w:rPr>
        <w:t>in</w:t>
      </w:r>
      <w:r w:rsidRPr="009332E0">
        <w:rPr>
          <w:rFonts w:ascii="Times New Roman" w:hAnsi="Times New Roman"/>
          <w:sz w:val="21"/>
          <w:szCs w:val="21"/>
        </w:rPr>
        <w:t xml:space="preserve"> the Karazhanbas field to clean it, and we studied the characteristics of the resulting liquid product.</w:t>
      </w:r>
    </w:p>
    <w:p w14:paraId="474CCDF8" w14:textId="77777777" w:rsidR="009332E0" w:rsidRPr="009332E0" w:rsidRDefault="009332E0" w:rsidP="009332E0">
      <w:pPr>
        <w:spacing w:after="0" w:line="240" w:lineRule="auto"/>
        <w:rPr>
          <w:rFonts w:ascii="Times New Roman" w:eastAsia="Times New Roman" w:hAnsi="Times New Roman"/>
          <w:szCs w:val="21"/>
        </w:rPr>
      </w:pPr>
    </w:p>
    <w:p w14:paraId="68868B18" w14:textId="40798B19" w:rsidR="009332E0" w:rsidRPr="009332E0" w:rsidRDefault="009332E0" w:rsidP="009332E0">
      <w:pPr>
        <w:spacing w:after="0" w:line="240" w:lineRule="auto"/>
        <w:rPr>
          <w:rFonts w:ascii="Times New Roman" w:hAnsi="Times New Roman"/>
          <w:b/>
          <w:bCs/>
          <w:szCs w:val="21"/>
        </w:rPr>
      </w:pPr>
      <w:r w:rsidRPr="009332E0">
        <w:rPr>
          <w:rFonts w:ascii="Times New Roman" w:eastAsia="Times New Roman" w:hAnsi="Times New Roman"/>
          <w:b/>
          <w:bCs/>
          <w:szCs w:val="21"/>
        </w:rPr>
        <w:t xml:space="preserve">2. </w:t>
      </w:r>
      <w:r w:rsidRPr="009332E0">
        <w:rPr>
          <w:rFonts w:ascii="Times New Roman" w:hAnsi="Times New Roman"/>
          <w:b/>
          <w:szCs w:val="21"/>
        </w:rPr>
        <w:t xml:space="preserve">Materials and </w:t>
      </w:r>
      <w:r w:rsidR="00D274DC">
        <w:rPr>
          <w:rFonts w:ascii="Times New Roman" w:hAnsi="Times New Roman"/>
          <w:b/>
          <w:szCs w:val="21"/>
        </w:rPr>
        <w:t>m</w:t>
      </w:r>
      <w:r w:rsidRPr="009332E0">
        <w:rPr>
          <w:rFonts w:ascii="Times New Roman" w:hAnsi="Times New Roman"/>
          <w:b/>
          <w:szCs w:val="21"/>
        </w:rPr>
        <w:t>ethods</w:t>
      </w:r>
    </w:p>
    <w:p w14:paraId="0C92F60F" w14:textId="6D992D29" w:rsidR="009332E0" w:rsidRPr="009332E0" w:rsidRDefault="009332E0" w:rsidP="009332E0">
      <w:pPr>
        <w:spacing w:after="0" w:line="240" w:lineRule="auto"/>
        <w:rPr>
          <w:rFonts w:ascii="Times New Roman" w:eastAsia="Times New Roman" w:hAnsi="Times New Roman"/>
          <w:b/>
          <w:bCs/>
          <w:szCs w:val="21"/>
        </w:rPr>
      </w:pPr>
      <w:r w:rsidRPr="009332E0">
        <w:rPr>
          <w:rFonts w:ascii="Times New Roman" w:eastAsia="Times New Roman" w:hAnsi="Times New Roman"/>
          <w:b/>
          <w:bCs/>
          <w:szCs w:val="21"/>
        </w:rPr>
        <w:t xml:space="preserve">2.1 </w:t>
      </w:r>
      <w:r w:rsidRPr="009332E0">
        <w:rPr>
          <w:rFonts w:ascii="Times New Roman" w:hAnsi="Times New Roman"/>
          <w:b/>
          <w:szCs w:val="21"/>
        </w:rPr>
        <w:t xml:space="preserve">Materials and </w:t>
      </w:r>
      <w:r w:rsidR="00D274DC">
        <w:rPr>
          <w:rFonts w:ascii="Times New Roman" w:hAnsi="Times New Roman"/>
          <w:b/>
          <w:szCs w:val="21"/>
        </w:rPr>
        <w:t>s</w:t>
      </w:r>
      <w:r w:rsidRPr="009332E0">
        <w:rPr>
          <w:rFonts w:ascii="Times New Roman" w:hAnsi="Times New Roman"/>
          <w:b/>
          <w:szCs w:val="21"/>
        </w:rPr>
        <w:t xml:space="preserve">ample </w:t>
      </w:r>
      <w:r w:rsidR="00D274DC">
        <w:rPr>
          <w:rFonts w:ascii="Times New Roman" w:hAnsi="Times New Roman"/>
          <w:b/>
          <w:szCs w:val="21"/>
        </w:rPr>
        <w:t>p</w:t>
      </w:r>
      <w:r w:rsidRPr="009332E0">
        <w:rPr>
          <w:rFonts w:ascii="Times New Roman" w:hAnsi="Times New Roman"/>
          <w:b/>
          <w:szCs w:val="21"/>
        </w:rPr>
        <w:t>reparation</w:t>
      </w:r>
    </w:p>
    <w:p w14:paraId="7CF644DC" w14:textId="62F40010" w:rsidR="009332E0" w:rsidRPr="00017C88" w:rsidRDefault="009332E0" w:rsidP="009332E0">
      <w:pPr>
        <w:pStyle w:val="MDPI31text"/>
        <w:spacing w:after="0" w:line="240" w:lineRule="auto"/>
        <w:ind w:firstLine="0"/>
        <w:rPr>
          <w:rFonts w:ascii="Times New Roman" w:hAnsi="Times New Roman"/>
          <w:sz w:val="21"/>
          <w:szCs w:val="21"/>
        </w:rPr>
      </w:pPr>
      <w:r w:rsidRPr="009332E0">
        <w:rPr>
          <w:rFonts w:ascii="Times New Roman" w:hAnsi="Times New Roman"/>
          <w:sz w:val="21"/>
          <w:szCs w:val="21"/>
        </w:rPr>
        <w:t xml:space="preserve">In the paper, the soil contaminated by 10-30% Karazhanbas crude oil was used as the object of study. Karazhanbas Oil is considered the heavy oil of the </w:t>
      </w:r>
      <w:proofErr w:type="spellStart"/>
      <w:r w:rsidRPr="009332E0">
        <w:rPr>
          <w:rFonts w:ascii="Times New Roman" w:hAnsi="Times New Roman"/>
          <w:sz w:val="21"/>
          <w:szCs w:val="21"/>
        </w:rPr>
        <w:t>Bozachi</w:t>
      </w:r>
      <w:proofErr w:type="spellEnd"/>
      <w:r w:rsidRPr="009332E0">
        <w:rPr>
          <w:rFonts w:ascii="Times New Roman" w:hAnsi="Times New Roman"/>
          <w:sz w:val="21"/>
          <w:szCs w:val="21"/>
        </w:rPr>
        <w:t xml:space="preserve"> Peninsula in the Mangistau region. Currently, "</w:t>
      </w:r>
      <w:proofErr w:type="spellStart"/>
      <w:r w:rsidRPr="009332E0">
        <w:rPr>
          <w:rFonts w:ascii="Times New Roman" w:hAnsi="Times New Roman"/>
          <w:sz w:val="21"/>
          <w:szCs w:val="21"/>
        </w:rPr>
        <w:t>Karazhanbasmunai</w:t>
      </w:r>
      <w:proofErr w:type="spellEnd"/>
      <w:r w:rsidRPr="009332E0">
        <w:rPr>
          <w:rFonts w:ascii="Times New Roman" w:hAnsi="Times New Roman"/>
          <w:sz w:val="21"/>
          <w:szCs w:val="21"/>
        </w:rPr>
        <w:t>" JSC, located in the western part of Kazakhstan, near the Caspian Sea, is one of the strategically important companies in the country. Since its establishment in 1974, the company has produced more than 50 million tons of oil</w:t>
      </w:r>
      <w:r w:rsidR="00B86C43">
        <w:rPr>
          <w:rFonts w:ascii="Times New Roman" w:hAnsi="Times New Roman"/>
          <w:sz w:val="21"/>
          <w:szCs w:val="21"/>
        </w:rPr>
        <w:t>.</w:t>
      </w:r>
      <w:r w:rsidRPr="00B86C43">
        <w:rPr>
          <w:rFonts w:ascii="Times New Roman" w:hAnsi="Times New Roman"/>
          <w:color w:val="0000FF"/>
          <w:sz w:val="18"/>
          <w:szCs w:val="18"/>
          <w:vertAlign w:val="superscript"/>
        </w:rPr>
        <w:t>[4]</w:t>
      </w:r>
      <w:r w:rsidR="0089251D">
        <w:rPr>
          <w:rFonts w:ascii="Times New Roman" w:hAnsi="Times New Roman"/>
          <w:sz w:val="21"/>
          <w:szCs w:val="21"/>
        </w:rPr>
        <w:t xml:space="preserve"> </w:t>
      </w:r>
      <w:r w:rsidRPr="009332E0">
        <w:rPr>
          <w:rFonts w:ascii="Times New Roman" w:hAnsi="Times New Roman"/>
          <w:sz w:val="21"/>
          <w:szCs w:val="21"/>
        </w:rPr>
        <w:t xml:space="preserve">The study prepared 5 different samples of oil-contaminated soil. Karazhanbas crude oil contaminated the soil in varying mass percentages: 10%, 15%, 20%, 25%, and 30%. </w:t>
      </w:r>
      <w:r w:rsidRPr="00291236">
        <w:rPr>
          <w:rFonts w:ascii="Times New Roman" w:hAnsi="Times New Roman"/>
          <w:color w:val="0000FF"/>
          <w:sz w:val="21"/>
          <w:szCs w:val="21"/>
        </w:rPr>
        <w:t xml:space="preserve">Table 1 </w:t>
      </w:r>
      <w:r w:rsidRPr="009332E0">
        <w:rPr>
          <w:rFonts w:ascii="Times New Roman" w:hAnsi="Times New Roman"/>
          <w:sz w:val="21"/>
          <w:szCs w:val="21"/>
        </w:rPr>
        <w:t>displays these samples.</w:t>
      </w:r>
      <w:r w:rsidR="00017C88">
        <w:rPr>
          <w:rFonts w:ascii="Times New Roman" w:hAnsi="Times New Roman"/>
          <w:sz w:val="21"/>
          <w:szCs w:val="21"/>
        </w:rPr>
        <w:t xml:space="preserve"> </w:t>
      </w:r>
    </w:p>
    <w:p w14:paraId="0EBC9A98" w14:textId="77777777" w:rsidR="009332E0" w:rsidRPr="009332E0" w:rsidRDefault="009332E0" w:rsidP="009332E0">
      <w:pPr>
        <w:pStyle w:val="MDPI41tablecaption"/>
        <w:spacing w:before="0" w:after="0" w:line="240" w:lineRule="auto"/>
        <w:ind w:left="0"/>
        <w:rPr>
          <w:rFonts w:ascii="Times New Roman" w:hAnsi="Times New Roman" w:cs="Times New Roman"/>
          <w:b/>
          <w:sz w:val="21"/>
          <w:szCs w:val="21"/>
        </w:rPr>
      </w:pPr>
    </w:p>
    <w:p w14:paraId="748377A2" w14:textId="6F6DDE68" w:rsidR="009332E0" w:rsidRPr="00291236" w:rsidRDefault="009332E0" w:rsidP="009332E0">
      <w:pPr>
        <w:pStyle w:val="MDPI41tablecaption"/>
        <w:spacing w:before="0" w:after="0" w:line="240" w:lineRule="auto"/>
        <w:ind w:left="0"/>
        <w:rPr>
          <w:rFonts w:ascii="Times New Roman" w:hAnsi="Times New Roman" w:cs="Times New Roman"/>
          <w:sz w:val="20"/>
          <w:szCs w:val="20"/>
        </w:rPr>
      </w:pPr>
      <w:r w:rsidRPr="00291236">
        <w:rPr>
          <w:rFonts w:ascii="Times New Roman" w:hAnsi="Times New Roman" w:cs="Times New Roman"/>
          <w:b/>
          <w:color w:val="0000FF"/>
          <w:sz w:val="20"/>
          <w:szCs w:val="20"/>
        </w:rPr>
        <w:t>Table 1</w:t>
      </w:r>
      <w:r w:rsidR="0078204D" w:rsidRPr="00291236">
        <w:rPr>
          <w:rFonts w:ascii="Times New Roman" w:hAnsi="Times New Roman" w:cs="Times New Roman"/>
          <w:b/>
          <w:sz w:val="20"/>
          <w:szCs w:val="20"/>
        </w:rPr>
        <w:t>:</w:t>
      </w:r>
      <w:r w:rsidRPr="00291236">
        <w:rPr>
          <w:rFonts w:ascii="Times New Roman" w:hAnsi="Times New Roman" w:cs="Times New Roman"/>
          <w:sz w:val="20"/>
          <w:szCs w:val="20"/>
        </w:rPr>
        <w:t xml:space="preserve"> Oil-contaminated soil samples.</w:t>
      </w:r>
    </w:p>
    <w:tbl>
      <w:tblPr>
        <w:tblStyle w:val="TableGrid"/>
        <w:tblW w:w="0" w:type="auto"/>
        <w:tblInd w:w="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1576"/>
        <w:gridCol w:w="1569"/>
        <w:gridCol w:w="1569"/>
        <w:gridCol w:w="1569"/>
        <w:gridCol w:w="1634"/>
      </w:tblGrid>
      <w:tr w:rsidR="009332E0" w:rsidRPr="0078204D" w14:paraId="27D47C27" w14:textId="77777777" w:rsidTr="0078204D">
        <w:tc>
          <w:tcPr>
            <w:tcW w:w="1492" w:type="dxa"/>
            <w:tcBorders>
              <w:bottom w:val="single" w:sz="4" w:space="0" w:color="auto"/>
            </w:tcBorders>
          </w:tcPr>
          <w:p w14:paraId="72916774" w14:textId="77777777" w:rsidR="009332E0" w:rsidRPr="0078204D" w:rsidRDefault="009332E0" w:rsidP="009332E0">
            <w:pPr>
              <w:tabs>
                <w:tab w:val="left" w:pos="851"/>
                <w:tab w:val="left" w:pos="2835"/>
              </w:tabs>
              <w:rPr>
                <w:rFonts w:ascii="Times New Roman" w:hAnsi="Times New Roman"/>
                <w:sz w:val="18"/>
                <w:szCs w:val="18"/>
              </w:rPr>
            </w:pPr>
            <w:r w:rsidRPr="0078204D">
              <w:rPr>
                <w:rFonts w:ascii="Times New Roman" w:hAnsi="Times New Roman"/>
                <w:sz w:val="18"/>
                <w:szCs w:val="18"/>
              </w:rPr>
              <w:t>Samples</w:t>
            </w:r>
          </w:p>
        </w:tc>
        <w:tc>
          <w:tcPr>
            <w:tcW w:w="1576" w:type="dxa"/>
            <w:tcBorders>
              <w:bottom w:val="single" w:sz="4" w:space="0" w:color="auto"/>
            </w:tcBorders>
          </w:tcPr>
          <w:p w14:paraId="4F3AB2AB" w14:textId="77777777" w:rsidR="009332E0" w:rsidRPr="0078204D" w:rsidRDefault="009332E0" w:rsidP="009332E0">
            <w:pPr>
              <w:tabs>
                <w:tab w:val="left" w:pos="851"/>
                <w:tab w:val="left" w:pos="2835"/>
              </w:tabs>
              <w:jc w:val="center"/>
              <w:rPr>
                <w:rFonts w:ascii="Times New Roman" w:hAnsi="Times New Roman"/>
                <w:b/>
                <w:sz w:val="18"/>
                <w:szCs w:val="18"/>
              </w:rPr>
            </w:pPr>
            <w:r w:rsidRPr="0078204D">
              <w:rPr>
                <w:rFonts w:ascii="Times New Roman" w:hAnsi="Times New Roman"/>
                <w:sz w:val="18"/>
                <w:szCs w:val="18"/>
              </w:rPr>
              <w:t>OCS-10</w:t>
            </w:r>
          </w:p>
        </w:tc>
        <w:tc>
          <w:tcPr>
            <w:tcW w:w="1569" w:type="dxa"/>
            <w:tcBorders>
              <w:bottom w:val="single" w:sz="4" w:space="0" w:color="auto"/>
            </w:tcBorders>
          </w:tcPr>
          <w:p w14:paraId="19E528C2" w14:textId="77777777" w:rsidR="009332E0" w:rsidRPr="0078204D" w:rsidRDefault="009332E0" w:rsidP="009332E0">
            <w:pPr>
              <w:jc w:val="center"/>
              <w:rPr>
                <w:rFonts w:ascii="Times New Roman" w:hAnsi="Times New Roman"/>
                <w:sz w:val="18"/>
                <w:szCs w:val="18"/>
              </w:rPr>
            </w:pPr>
            <w:r w:rsidRPr="0078204D">
              <w:rPr>
                <w:rFonts w:ascii="Times New Roman" w:hAnsi="Times New Roman"/>
                <w:sz w:val="18"/>
                <w:szCs w:val="18"/>
              </w:rPr>
              <w:t>OCS-15</w:t>
            </w:r>
          </w:p>
        </w:tc>
        <w:tc>
          <w:tcPr>
            <w:tcW w:w="1569" w:type="dxa"/>
            <w:tcBorders>
              <w:bottom w:val="single" w:sz="4" w:space="0" w:color="auto"/>
            </w:tcBorders>
          </w:tcPr>
          <w:p w14:paraId="07595DC4" w14:textId="77777777" w:rsidR="009332E0" w:rsidRPr="0078204D" w:rsidRDefault="009332E0" w:rsidP="009332E0">
            <w:pPr>
              <w:jc w:val="center"/>
              <w:rPr>
                <w:rFonts w:ascii="Times New Roman" w:hAnsi="Times New Roman"/>
                <w:sz w:val="18"/>
                <w:szCs w:val="18"/>
              </w:rPr>
            </w:pPr>
            <w:r w:rsidRPr="0078204D">
              <w:rPr>
                <w:rFonts w:ascii="Times New Roman" w:hAnsi="Times New Roman"/>
                <w:sz w:val="18"/>
                <w:szCs w:val="18"/>
              </w:rPr>
              <w:t>OCS-20</w:t>
            </w:r>
          </w:p>
        </w:tc>
        <w:tc>
          <w:tcPr>
            <w:tcW w:w="1569" w:type="dxa"/>
            <w:tcBorders>
              <w:bottom w:val="single" w:sz="4" w:space="0" w:color="auto"/>
            </w:tcBorders>
          </w:tcPr>
          <w:p w14:paraId="0A6EE007" w14:textId="77777777" w:rsidR="009332E0" w:rsidRPr="0078204D" w:rsidRDefault="009332E0" w:rsidP="009332E0">
            <w:pPr>
              <w:jc w:val="center"/>
              <w:rPr>
                <w:rFonts w:ascii="Times New Roman" w:hAnsi="Times New Roman"/>
                <w:sz w:val="18"/>
                <w:szCs w:val="18"/>
              </w:rPr>
            </w:pPr>
            <w:r w:rsidRPr="0078204D">
              <w:rPr>
                <w:rFonts w:ascii="Times New Roman" w:hAnsi="Times New Roman"/>
                <w:sz w:val="18"/>
                <w:szCs w:val="18"/>
              </w:rPr>
              <w:t>OCS-25</w:t>
            </w:r>
          </w:p>
        </w:tc>
        <w:tc>
          <w:tcPr>
            <w:tcW w:w="1634" w:type="dxa"/>
            <w:tcBorders>
              <w:bottom w:val="single" w:sz="4" w:space="0" w:color="auto"/>
            </w:tcBorders>
          </w:tcPr>
          <w:p w14:paraId="5A952C61" w14:textId="77777777" w:rsidR="009332E0" w:rsidRPr="0078204D" w:rsidRDefault="009332E0" w:rsidP="009332E0">
            <w:pPr>
              <w:jc w:val="center"/>
              <w:rPr>
                <w:rFonts w:ascii="Times New Roman" w:hAnsi="Times New Roman"/>
                <w:sz w:val="18"/>
                <w:szCs w:val="18"/>
              </w:rPr>
            </w:pPr>
            <w:r w:rsidRPr="0078204D">
              <w:rPr>
                <w:rFonts w:ascii="Times New Roman" w:hAnsi="Times New Roman"/>
                <w:sz w:val="18"/>
                <w:szCs w:val="18"/>
              </w:rPr>
              <w:t>OCS-30</w:t>
            </w:r>
          </w:p>
        </w:tc>
      </w:tr>
      <w:tr w:rsidR="009332E0" w:rsidRPr="0078204D" w14:paraId="297AFBF4" w14:textId="77777777" w:rsidTr="0078204D">
        <w:tc>
          <w:tcPr>
            <w:tcW w:w="1492" w:type="dxa"/>
            <w:tcBorders>
              <w:top w:val="single" w:sz="4" w:space="0" w:color="auto"/>
              <w:bottom w:val="nil"/>
            </w:tcBorders>
            <w:vAlign w:val="center"/>
          </w:tcPr>
          <w:p w14:paraId="1DABA1C3" w14:textId="77777777" w:rsidR="009332E0" w:rsidRPr="0078204D" w:rsidRDefault="009332E0" w:rsidP="009332E0">
            <w:pPr>
              <w:tabs>
                <w:tab w:val="left" w:pos="851"/>
                <w:tab w:val="left" w:pos="2835"/>
              </w:tabs>
              <w:jc w:val="left"/>
              <w:rPr>
                <w:rFonts w:ascii="Times New Roman" w:hAnsi="Times New Roman"/>
                <w:sz w:val="18"/>
                <w:szCs w:val="18"/>
                <w:lang w:val="kk-KZ"/>
              </w:rPr>
            </w:pPr>
            <w:r w:rsidRPr="0078204D">
              <w:rPr>
                <w:rFonts w:ascii="Times New Roman" w:hAnsi="Times New Roman"/>
                <w:sz w:val="18"/>
                <w:szCs w:val="18"/>
              </w:rPr>
              <w:t>Content of crude oil</w:t>
            </w:r>
            <w:r w:rsidRPr="0078204D">
              <w:rPr>
                <w:rFonts w:ascii="Times New Roman" w:hAnsi="Times New Roman"/>
                <w:sz w:val="18"/>
                <w:szCs w:val="18"/>
                <w:lang w:val="kk-KZ"/>
              </w:rPr>
              <w:t>, %</w:t>
            </w:r>
          </w:p>
        </w:tc>
        <w:tc>
          <w:tcPr>
            <w:tcW w:w="1576" w:type="dxa"/>
            <w:tcBorders>
              <w:top w:val="single" w:sz="4" w:space="0" w:color="auto"/>
              <w:bottom w:val="nil"/>
            </w:tcBorders>
            <w:vAlign w:val="center"/>
          </w:tcPr>
          <w:p w14:paraId="5C697527" w14:textId="77777777" w:rsidR="009332E0" w:rsidRPr="0078204D" w:rsidRDefault="009332E0" w:rsidP="009332E0">
            <w:pPr>
              <w:tabs>
                <w:tab w:val="left" w:pos="851"/>
                <w:tab w:val="left" w:pos="2835"/>
              </w:tabs>
              <w:jc w:val="center"/>
              <w:rPr>
                <w:rFonts w:ascii="Times New Roman" w:hAnsi="Times New Roman"/>
                <w:sz w:val="18"/>
                <w:szCs w:val="18"/>
                <w:lang w:val="kk-KZ"/>
              </w:rPr>
            </w:pPr>
            <w:r w:rsidRPr="0078204D">
              <w:rPr>
                <w:rFonts w:ascii="Times New Roman" w:hAnsi="Times New Roman"/>
                <w:sz w:val="18"/>
                <w:szCs w:val="18"/>
                <w:lang w:val="kk-KZ"/>
              </w:rPr>
              <w:t>10</w:t>
            </w:r>
          </w:p>
        </w:tc>
        <w:tc>
          <w:tcPr>
            <w:tcW w:w="1569" w:type="dxa"/>
            <w:tcBorders>
              <w:top w:val="single" w:sz="4" w:space="0" w:color="auto"/>
              <w:bottom w:val="nil"/>
            </w:tcBorders>
            <w:vAlign w:val="center"/>
          </w:tcPr>
          <w:p w14:paraId="54C045AA" w14:textId="77777777" w:rsidR="009332E0" w:rsidRPr="0078204D" w:rsidRDefault="009332E0" w:rsidP="009332E0">
            <w:pPr>
              <w:tabs>
                <w:tab w:val="left" w:pos="851"/>
                <w:tab w:val="left" w:pos="2835"/>
              </w:tabs>
              <w:jc w:val="center"/>
              <w:rPr>
                <w:rFonts w:ascii="Times New Roman" w:hAnsi="Times New Roman"/>
                <w:sz w:val="18"/>
                <w:szCs w:val="18"/>
                <w:lang w:val="kk-KZ"/>
              </w:rPr>
            </w:pPr>
            <w:r w:rsidRPr="0078204D">
              <w:rPr>
                <w:rFonts w:ascii="Times New Roman" w:hAnsi="Times New Roman"/>
                <w:sz w:val="18"/>
                <w:szCs w:val="18"/>
                <w:lang w:val="kk-KZ"/>
              </w:rPr>
              <w:t>15</w:t>
            </w:r>
          </w:p>
        </w:tc>
        <w:tc>
          <w:tcPr>
            <w:tcW w:w="1569" w:type="dxa"/>
            <w:tcBorders>
              <w:top w:val="single" w:sz="4" w:space="0" w:color="auto"/>
              <w:bottom w:val="nil"/>
            </w:tcBorders>
            <w:vAlign w:val="center"/>
          </w:tcPr>
          <w:p w14:paraId="6F3D6532" w14:textId="77777777" w:rsidR="009332E0" w:rsidRPr="0078204D" w:rsidRDefault="009332E0" w:rsidP="009332E0">
            <w:pPr>
              <w:tabs>
                <w:tab w:val="left" w:pos="851"/>
                <w:tab w:val="left" w:pos="2835"/>
              </w:tabs>
              <w:jc w:val="center"/>
              <w:rPr>
                <w:rFonts w:ascii="Times New Roman" w:hAnsi="Times New Roman"/>
                <w:sz w:val="18"/>
                <w:szCs w:val="18"/>
                <w:lang w:val="kk-KZ"/>
              </w:rPr>
            </w:pPr>
            <w:r w:rsidRPr="0078204D">
              <w:rPr>
                <w:rFonts w:ascii="Times New Roman" w:hAnsi="Times New Roman"/>
                <w:sz w:val="18"/>
                <w:szCs w:val="18"/>
                <w:lang w:val="kk-KZ"/>
              </w:rPr>
              <w:t>20</w:t>
            </w:r>
          </w:p>
        </w:tc>
        <w:tc>
          <w:tcPr>
            <w:tcW w:w="1569" w:type="dxa"/>
            <w:tcBorders>
              <w:top w:val="single" w:sz="4" w:space="0" w:color="auto"/>
              <w:bottom w:val="nil"/>
            </w:tcBorders>
            <w:vAlign w:val="center"/>
          </w:tcPr>
          <w:p w14:paraId="21601239" w14:textId="77777777" w:rsidR="009332E0" w:rsidRPr="0078204D" w:rsidRDefault="009332E0" w:rsidP="009332E0">
            <w:pPr>
              <w:tabs>
                <w:tab w:val="left" w:pos="851"/>
                <w:tab w:val="left" w:pos="2835"/>
              </w:tabs>
              <w:jc w:val="center"/>
              <w:rPr>
                <w:rFonts w:ascii="Times New Roman" w:hAnsi="Times New Roman"/>
                <w:sz w:val="18"/>
                <w:szCs w:val="18"/>
                <w:lang w:val="kk-KZ"/>
              </w:rPr>
            </w:pPr>
            <w:r w:rsidRPr="0078204D">
              <w:rPr>
                <w:rFonts w:ascii="Times New Roman" w:hAnsi="Times New Roman"/>
                <w:sz w:val="18"/>
                <w:szCs w:val="18"/>
                <w:lang w:val="kk-KZ"/>
              </w:rPr>
              <w:t>25</w:t>
            </w:r>
          </w:p>
        </w:tc>
        <w:tc>
          <w:tcPr>
            <w:tcW w:w="1634" w:type="dxa"/>
            <w:tcBorders>
              <w:top w:val="single" w:sz="4" w:space="0" w:color="auto"/>
              <w:bottom w:val="nil"/>
            </w:tcBorders>
            <w:vAlign w:val="center"/>
          </w:tcPr>
          <w:p w14:paraId="7DA7CD46" w14:textId="77777777" w:rsidR="009332E0" w:rsidRPr="0078204D" w:rsidRDefault="009332E0" w:rsidP="009332E0">
            <w:pPr>
              <w:tabs>
                <w:tab w:val="left" w:pos="851"/>
                <w:tab w:val="left" w:pos="2835"/>
              </w:tabs>
              <w:jc w:val="center"/>
              <w:rPr>
                <w:rFonts w:ascii="Times New Roman" w:hAnsi="Times New Roman"/>
                <w:sz w:val="18"/>
                <w:szCs w:val="18"/>
                <w:lang w:val="kk-KZ"/>
              </w:rPr>
            </w:pPr>
            <w:r w:rsidRPr="0078204D">
              <w:rPr>
                <w:rFonts w:ascii="Times New Roman" w:hAnsi="Times New Roman"/>
                <w:sz w:val="18"/>
                <w:szCs w:val="18"/>
                <w:lang w:val="kk-KZ"/>
              </w:rPr>
              <w:t>30</w:t>
            </w:r>
          </w:p>
        </w:tc>
      </w:tr>
      <w:tr w:rsidR="009332E0" w:rsidRPr="0078204D" w14:paraId="4E32DB7C" w14:textId="77777777" w:rsidTr="0078204D">
        <w:tc>
          <w:tcPr>
            <w:tcW w:w="1492" w:type="dxa"/>
            <w:tcBorders>
              <w:top w:val="nil"/>
              <w:bottom w:val="single" w:sz="4" w:space="0" w:color="auto"/>
            </w:tcBorders>
            <w:vAlign w:val="center"/>
          </w:tcPr>
          <w:p w14:paraId="6E208D7D" w14:textId="77777777" w:rsidR="009332E0" w:rsidRPr="0078204D" w:rsidRDefault="009332E0" w:rsidP="009332E0">
            <w:pPr>
              <w:tabs>
                <w:tab w:val="left" w:pos="851"/>
                <w:tab w:val="left" w:pos="2835"/>
              </w:tabs>
              <w:jc w:val="left"/>
              <w:rPr>
                <w:rFonts w:ascii="Times New Roman" w:hAnsi="Times New Roman"/>
                <w:sz w:val="18"/>
                <w:szCs w:val="18"/>
              </w:rPr>
            </w:pPr>
            <w:r w:rsidRPr="0078204D">
              <w:rPr>
                <w:rFonts w:ascii="Times New Roman" w:hAnsi="Times New Roman"/>
                <w:sz w:val="18"/>
                <w:szCs w:val="18"/>
              </w:rPr>
              <w:t xml:space="preserve">Photograph of samples </w:t>
            </w:r>
          </w:p>
        </w:tc>
        <w:tc>
          <w:tcPr>
            <w:tcW w:w="1576" w:type="dxa"/>
            <w:tcBorders>
              <w:top w:val="nil"/>
              <w:bottom w:val="single" w:sz="4" w:space="0" w:color="auto"/>
            </w:tcBorders>
          </w:tcPr>
          <w:p w14:paraId="71E0EA0B" w14:textId="77777777" w:rsidR="009332E0" w:rsidRPr="0078204D" w:rsidRDefault="009332E0" w:rsidP="00D274DC">
            <w:pPr>
              <w:tabs>
                <w:tab w:val="left" w:pos="851"/>
                <w:tab w:val="left" w:pos="2835"/>
              </w:tabs>
              <w:jc w:val="center"/>
              <w:rPr>
                <w:rFonts w:ascii="Times New Roman" w:hAnsi="Times New Roman"/>
                <w:sz w:val="18"/>
                <w:szCs w:val="18"/>
                <w:lang w:val="kk-KZ"/>
              </w:rPr>
            </w:pPr>
            <w:r w:rsidRPr="0078204D">
              <w:rPr>
                <w:rFonts w:ascii="Times New Roman" w:hAnsi="Times New Roman"/>
                <w:b/>
                <w:noProof/>
                <w:sz w:val="18"/>
                <w:szCs w:val="18"/>
              </w:rPr>
              <w:drawing>
                <wp:inline distT="0" distB="0" distL="0" distR="0" wp14:anchorId="7501B498" wp14:editId="5D7A1384">
                  <wp:extent cx="807292" cy="74930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823829" cy="764649"/>
                          </a:xfrm>
                          <a:prstGeom prst="rect">
                            <a:avLst/>
                          </a:prstGeom>
                          <a:noFill/>
                          <a:ln w="9525">
                            <a:noFill/>
                            <a:miter lim="800000"/>
                            <a:headEnd/>
                            <a:tailEnd/>
                          </a:ln>
                        </pic:spPr>
                      </pic:pic>
                    </a:graphicData>
                  </a:graphic>
                </wp:inline>
              </w:drawing>
            </w:r>
          </w:p>
        </w:tc>
        <w:tc>
          <w:tcPr>
            <w:tcW w:w="1569" w:type="dxa"/>
            <w:tcBorders>
              <w:top w:val="nil"/>
              <w:bottom w:val="single" w:sz="4" w:space="0" w:color="auto"/>
            </w:tcBorders>
          </w:tcPr>
          <w:p w14:paraId="5C7FAF17" w14:textId="77777777" w:rsidR="009332E0" w:rsidRPr="0078204D" w:rsidRDefault="009332E0" w:rsidP="00D274DC">
            <w:pPr>
              <w:tabs>
                <w:tab w:val="left" w:pos="851"/>
                <w:tab w:val="left" w:pos="2835"/>
              </w:tabs>
              <w:jc w:val="center"/>
              <w:rPr>
                <w:rFonts w:ascii="Times New Roman" w:hAnsi="Times New Roman"/>
                <w:sz w:val="18"/>
                <w:szCs w:val="18"/>
                <w:lang w:val="kk-KZ"/>
              </w:rPr>
            </w:pPr>
            <w:r w:rsidRPr="0078204D">
              <w:rPr>
                <w:rFonts w:ascii="Times New Roman" w:hAnsi="Times New Roman"/>
                <w:b/>
                <w:noProof/>
                <w:sz w:val="18"/>
                <w:szCs w:val="18"/>
              </w:rPr>
              <w:drawing>
                <wp:inline distT="0" distB="0" distL="0" distR="0" wp14:anchorId="2F4BA92A" wp14:editId="04A56D8E">
                  <wp:extent cx="800489" cy="774700"/>
                  <wp:effectExtent l="0" t="0" r="0" b="635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827892" cy="801220"/>
                          </a:xfrm>
                          <a:prstGeom prst="rect">
                            <a:avLst/>
                          </a:prstGeom>
                          <a:noFill/>
                          <a:ln w="9525">
                            <a:noFill/>
                            <a:miter lim="800000"/>
                            <a:headEnd/>
                            <a:tailEnd/>
                          </a:ln>
                        </pic:spPr>
                      </pic:pic>
                    </a:graphicData>
                  </a:graphic>
                </wp:inline>
              </w:drawing>
            </w:r>
          </w:p>
        </w:tc>
        <w:tc>
          <w:tcPr>
            <w:tcW w:w="1569" w:type="dxa"/>
            <w:tcBorders>
              <w:top w:val="nil"/>
              <w:bottom w:val="single" w:sz="4" w:space="0" w:color="auto"/>
            </w:tcBorders>
          </w:tcPr>
          <w:p w14:paraId="296CF261" w14:textId="77777777" w:rsidR="009332E0" w:rsidRPr="0078204D" w:rsidRDefault="009332E0" w:rsidP="00D274DC">
            <w:pPr>
              <w:tabs>
                <w:tab w:val="left" w:pos="851"/>
                <w:tab w:val="left" w:pos="2835"/>
              </w:tabs>
              <w:jc w:val="center"/>
              <w:rPr>
                <w:rFonts w:ascii="Times New Roman" w:hAnsi="Times New Roman"/>
                <w:sz w:val="18"/>
                <w:szCs w:val="18"/>
                <w:lang w:val="kk-KZ"/>
              </w:rPr>
            </w:pPr>
            <w:r w:rsidRPr="0078204D">
              <w:rPr>
                <w:rFonts w:ascii="Times New Roman" w:hAnsi="Times New Roman"/>
                <w:b/>
                <w:noProof/>
                <w:sz w:val="18"/>
                <w:szCs w:val="18"/>
              </w:rPr>
              <w:drawing>
                <wp:inline distT="0" distB="0" distL="0" distR="0" wp14:anchorId="59688407" wp14:editId="199DD72A">
                  <wp:extent cx="749300" cy="771142"/>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764572" cy="786859"/>
                          </a:xfrm>
                          <a:prstGeom prst="rect">
                            <a:avLst/>
                          </a:prstGeom>
                          <a:noFill/>
                          <a:ln w="9525">
                            <a:noFill/>
                            <a:miter lim="800000"/>
                            <a:headEnd/>
                            <a:tailEnd/>
                          </a:ln>
                        </pic:spPr>
                      </pic:pic>
                    </a:graphicData>
                  </a:graphic>
                </wp:inline>
              </w:drawing>
            </w:r>
          </w:p>
        </w:tc>
        <w:tc>
          <w:tcPr>
            <w:tcW w:w="1569" w:type="dxa"/>
            <w:tcBorders>
              <w:top w:val="nil"/>
              <w:bottom w:val="single" w:sz="4" w:space="0" w:color="auto"/>
            </w:tcBorders>
          </w:tcPr>
          <w:p w14:paraId="539B31BA" w14:textId="77777777" w:rsidR="009332E0" w:rsidRPr="0078204D" w:rsidRDefault="009332E0" w:rsidP="00D274DC">
            <w:pPr>
              <w:tabs>
                <w:tab w:val="left" w:pos="851"/>
                <w:tab w:val="left" w:pos="2835"/>
              </w:tabs>
              <w:jc w:val="center"/>
              <w:rPr>
                <w:rFonts w:ascii="Times New Roman" w:hAnsi="Times New Roman"/>
                <w:sz w:val="18"/>
                <w:szCs w:val="18"/>
                <w:lang w:val="kk-KZ"/>
              </w:rPr>
            </w:pPr>
            <w:r w:rsidRPr="0078204D">
              <w:rPr>
                <w:rFonts w:ascii="Times New Roman" w:hAnsi="Times New Roman"/>
                <w:b/>
                <w:noProof/>
                <w:sz w:val="18"/>
                <w:szCs w:val="18"/>
              </w:rPr>
              <w:drawing>
                <wp:inline distT="0" distB="0" distL="0" distR="0" wp14:anchorId="575418D5" wp14:editId="50499485">
                  <wp:extent cx="843280" cy="787400"/>
                  <wp:effectExtent l="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853479" cy="796923"/>
                          </a:xfrm>
                          <a:prstGeom prst="rect">
                            <a:avLst/>
                          </a:prstGeom>
                          <a:noFill/>
                          <a:ln w="9525">
                            <a:noFill/>
                            <a:miter lim="800000"/>
                            <a:headEnd/>
                            <a:tailEnd/>
                          </a:ln>
                        </pic:spPr>
                      </pic:pic>
                    </a:graphicData>
                  </a:graphic>
                </wp:inline>
              </w:drawing>
            </w:r>
          </w:p>
        </w:tc>
        <w:tc>
          <w:tcPr>
            <w:tcW w:w="1634" w:type="dxa"/>
            <w:tcBorders>
              <w:top w:val="nil"/>
              <w:bottom w:val="single" w:sz="4" w:space="0" w:color="auto"/>
            </w:tcBorders>
          </w:tcPr>
          <w:p w14:paraId="03CF9925" w14:textId="77777777" w:rsidR="009332E0" w:rsidRPr="0078204D" w:rsidRDefault="009332E0" w:rsidP="00D274DC">
            <w:pPr>
              <w:tabs>
                <w:tab w:val="left" w:pos="851"/>
                <w:tab w:val="left" w:pos="2835"/>
              </w:tabs>
              <w:jc w:val="center"/>
              <w:rPr>
                <w:rFonts w:ascii="Times New Roman" w:hAnsi="Times New Roman"/>
                <w:sz w:val="18"/>
                <w:szCs w:val="18"/>
                <w:lang w:val="kk-KZ"/>
              </w:rPr>
            </w:pPr>
            <w:r w:rsidRPr="0078204D">
              <w:rPr>
                <w:rFonts w:ascii="Times New Roman" w:hAnsi="Times New Roman"/>
                <w:b/>
                <w:noProof/>
                <w:sz w:val="18"/>
                <w:szCs w:val="18"/>
              </w:rPr>
              <w:drawing>
                <wp:inline distT="0" distB="0" distL="0" distR="0" wp14:anchorId="31D396CC" wp14:editId="1D4CD9D7">
                  <wp:extent cx="900588" cy="774700"/>
                  <wp:effectExtent l="0" t="0" r="0" b="635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914066" cy="786294"/>
                          </a:xfrm>
                          <a:prstGeom prst="rect">
                            <a:avLst/>
                          </a:prstGeom>
                          <a:noFill/>
                          <a:ln w="9525">
                            <a:noFill/>
                            <a:miter lim="800000"/>
                            <a:headEnd/>
                            <a:tailEnd/>
                          </a:ln>
                        </pic:spPr>
                      </pic:pic>
                    </a:graphicData>
                  </a:graphic>
                </wp:inline>
              </w:drawing>
            </w:r>
          </w:p>
        </w:tc>
      </w:tr>
    </w:tbl>
    <w:p w14:paraId="6C4F7530" w14:textId="77777777" w:rsidR="00017C88" w:rsidRDefault="00017C88" w:rsidP="0078204D">
      <w:pPr>
        <w:spacing w:after="0"/>
        <w:rPr>
          <w:rFonts w:ascii="Times New Roman" w:eastAsia="Times New Roman" w:hAnsi="Times New Roman"/>
          <w:color w:val="FF0000"/>
          <w:kern w:val="0"/>
          <w:szCs w:val="21"/>
          <w:lang w:eastAsia="ru-RU"/>
        </w:rPr>
      </w:pPr>
    </w:p>
    <w:p w14:paraId="101B02FC" w14:textId="4EE3DB26" w:rsidR="009332E0" w:rsidRDefault="00017C88" w:rsidP="0078204D">
      <w:pPr>
        <w:spacing w:after="0"/>
        <w:rPr>
          <w:rFonts w:ascii="Times New Roman" w:hAnsi="Times New Roman"/>
          <w:szCs w:val="21"/>
        </w:rPr>
      </w:pPr>
      <w:r w:rsidRPr="00D35F95">
        <w:rPr>
          <w:rFonts w:ascii="Times New Roman" w:eastAsia="Times New Roman" w:hAnsi="Times New Roman"/>
          <w:color w:val="0000FF"/>
          <w:kern w:val="0"/>
          <w:szCs w:val="21"/>
          <w:lang w:eastAsia="ru-RU"/>
        </w:rPr>
        <w:t>Table</w:t>
      </w:r>
      <w:r w:rsidR="00D35F95" w:rsidRPr="00D35F95">
        <w:rPr>
          <w:rFonts w:ascii="Times New Roman" w:eastAsia="Times New Roman" w:hAnsi="Times New Roman"/>
          <w:color w:val="0000FF"/>
          <w:kern w:val="0"/>
          <w:szCs w:val="21"/>
          <w:lang w:eastAsia="ru-RU"/>
        </w:rPr>
        <w:t xml:space="preserve"> 1</w:t>
      </w:r>
      <w:r w:rsidRPr="00017C88">
        <w:rPr>
          <w:rFonts w:ascii="Times New Roman" w:eastAsia="Times New Roman" w:hAnsi="Times New Roman"/>
          <w:color w:val="FF0000"/>
          <w:kern w:val="0"/>
          <w:szCs w:val="21"/>
          <w:lang w:eastAsia="ru-RU"/>
        </w:rPr>
        <w:t xml:space="preserve"> </w:t>
      </w:r>
      <w:r w:rsidRPr="00CE2619">
        <w:rPr>
          <w:rFonts w:ascii="Times New Roman" w:eastAsia="Times New Roman" w:hAnsi="Times New Roman"/>
          <w:kern w:val="0"/>
          <w:szCs w:val="21"/>
          <w:lang w:eastAsia="ru-RU"/>
        </w:rPr>
        <w:t xml:space="preserve">shows that the sample </w:t>
      </w:r>
      <w:r w:rsidRPr="00CE2619">
        <w:rPr>
          <w:rFonts w:ascii="Times New Roman" w:hAnsi="Times New Roman"/>
          <w:szCs w:val="21"/>
        </w:rPr>
        <w:t xml:space="preserve">OCS-10 </w:t>
      </w:r>
      <w:r w:rsidRPr="00CE2619">
        <w:rPr>
          <w:rFonts w:ascii="Times New Roman" w:eastAsia="Times New Roman" w:hAnsi="Times New Roman"/>
          <w:kern w:val="0"/>
          <w:szCs w:val="21"/>
          <w:lang w:eastAsia="ru-RU"/>
        </w:rPr>
        <w:t>contains 10% oil contamination, making it the sample with the lowest oil content. In this sample, we can see that part of the soil has changed to a brown color, and half of the soil color has been preserved. As the amount of oil contamination increases, its color becomes dark black. As the oil content of the last sample (</w:t>
      </w:r>
      <w:r w:rsidRPr="00CE2619">
        <w:rPr>
          <w:rFonts w:ascii="Times New Roman" w:hAnsi="Times New Roman"/>
          <w:szCs w:val="21"/>
        </w:rPr>
        <w:t>OCS-30</w:t>
      </w:r>
      <w:r w:rsidRPr="00CE2619">
        <w:rPr>
          <w:rFonts w:ascii="Times New Roman" w:eastAsia="Times New Roman" w:hAnsi="Times New Roman"/>
          <w:kern w:val="0"/>
          <w:szCs w:val="21"/>
          <w:lang w:eastAsia="ru-RU"/>
        </w:rPr>
        <w:t>) is 30%, it completely changed the color of the soil to black</w:t>
      </w:r>
      <w:r w:rsidRPr="00CE2619">
        <w:rPr>
          <w:rFonts w:ascii="Times New Roman" w:hAnsi="Times New Roman"/>
          <w:szCs w:val="21"/>
        </w:rPr>
        <w:t>.</w:t>
      </w:r>
    </w:p>
    <w:p w14:paraId="6D68A7A3" w14:textId="77777777" w:rsidR="00017C88" w:rsidRPr="0078204D" w:rsidRDefault="00017C88" w:rsidP="0078204D">
      <w:pPr>
        <w:spacing w:after="0"/>
        <w:rPr>
          <w:rFonts w:ascii="Times New Roman" w:hAnsi="Times New Roman" w:cs="Times New Roman"/>
        </w:rPr>
      </w:pPr>
    </w:p>
    <w:p w14:paraId="774E3657" w14:textId="7E75431E" w:rsidR="009332E0" w:rsidRPr="009332E0" w:rsidRDefault="009332E0" w:rsidP="0078204D">
      <w:pPr>
        <w:spacing w:after="0"/>
        <w:rPr>
          <w:rFonts w:ascii="Times New Roman" w:hAnsi="Times New Roman"/>
          <w:b/>
          <w:i/>
          <w:szCs w:val="21"/>
        </w:rPr>
      </w:pPr>
      <w:r w:rsidRPr="009332E0">
        <w:rPr>
          <w:rFonts w:ascii="Times New Roman" w:hAnsi="Times New Roman"/>
          <w:b/>
          <w:szCs w:val="21"/>
        </w:rPr>
        <w:lastRenderedPageBreak/>
        <w:t>2.2</w:t>
      </w:r>
      <w:r w:rsidR="0078204D">
        <w:rPr>
          <w:rFonts w:ascii="Times New Roman" w:hAnsi="Times New Roman"/>
          <w:b/>
          <w:szCs w:val="21"/>
        </w:rPr>
        <w:t xml:space="preserve"> </w:t>
      </w:r>
      <w:r w:rsidRPr="009332E0">
        <w:rPr>
          <w:rFonts w:ascii="Times New Roman" w:hAnsi="Times New Roman"/>
          <w:b/>
          <w:szCs w:val="21"/>
          <w:lang w:val="kk-KZ"/>
        </w:rPr>
        <w:t xml:space="preserve">Experimental setup </w:t>
      </w:r>
      <w:r w:rsidRPr="009332E0">
        <w:rPr>
          <w:rFonts w:ascii="Times New Roman" w:hAnsi="Times New Roman"/>
          <w:b/>
          <w:szCs w:val="21"/>
        </w:rPr>
        <w:t xml:space="preserve">for thermal treatment of </w:t>
      </w:r>
      <w:r w:rsidRPr="009332E0">
        <w:rPr>
          <w:rFonts w:ascii="Times New Roman" w:hAnsi="Times New Roman"/>
          <w:b/>
          <w:szCs w:val="21"/>
          <w:lang w:val="kk-KZ"/>
        </w:rPr>
        <w:t>oil-contaminated soil</w:t>
      </w:r>
    </w:p>
    <w:p w14:paraId="0E879BAC" w14:textId="67CE9CDC" w:rsidR="009332E0" w:rsidRPr="00D35F95" w:rsidRDefault="009332E0" w:rsidP="009332E0">
      <w:pPr>
        <w:pStyle w:val="MDPI31text"/>
        <w:spacing w:after="0" w:line="240" w:lineRule="auto"/>
        <w:ind w:firstLine="0"/>
        <w:rPr>
          <w:rFonts w:ascii="Times New Roman" w:hAnsi="Times New Roman"/>
          <w:color w:val="auto"/>
          <w:sz w:val="21"/>
          <w:szCs w:val="21"/>
          <w:lang w:eastAsia="ru-RU"/>
        </w:rPr>
      </w:pPr>
      <w:r w:rsidRPr="009332E0">
        <w:rPr>
          <w:rFonts w:ascii="Times New Roman" w:hAnsi="Times New Roman"/>
          <w:sz w:val="21"/>
          <w:szCs w:val="21"/>
        </w:rPr>
        <w:t>Thermal treatment for the purpose of cleaning oil-contaminated soil was carried out under uniform heating conditions from room temperature to 450</w:t>
      </w:r>
      <w:r w:rsidR="00D43C90">
        <w:rPr>
          <w:rFonts w:ascii="Times New Roman" w:hAnsi="Times New Roman"/>
          <w:sz w:val="21"/>
          <w:szCs w:val="21"/>
        </w:rPr>
        <w:t xml:space="preserve"> </w:t>
      </w:r>
      <w:r w:rsidRPr="009332E0">
        <w:rPr>
          <w:rFonts w:ascii="Times New Roman" w:hAnsi="Times New Roman"/>
          <w:sz w:val="21"/>
          <w:szCs w:val="21"/>
        </w:rPr>
        <w:t xml:space="preserve">°C. The heating rate was 15 °C per minute. During the experiment, 300 g of oil-contaminated soil was loaded into the reactor, and the furnace heating process was started. The temperature of samples and the amount of </w:t>
      </w:r>
      <w:proofErr w:type="gramStart"/>
      <w:r w:rsidRPr="009332E0">
        <w:rPr>
          <w:rFonts w:ascii="Times New Roman" w:hAnsi="Times New Roman"/>
          <w:sz w:val="21"/>
          <w:szCs w:val="21"/>
        </w:rPr>
        <w:t>separated</w:t>
      </w:r>
      <w:proofErr w:type="gramEnd"/>
      <w:r w:rsidRPr="009332E0">
        <w:rPr>
          <w:rFonts w:ascii="Times New Roman" w:hAnsi="Times New Roman"/>
          <w:sz w:val="21"/>
          <w:szCs w:val="21"/>
        </w:rPr>
        <w:t xml:space="preserve"> liquid products were measured. The heating was stopped when the temperature of the remaining raw materials in the process reactor reached a critical value, depending on the yield of the pyrolysis product. The average duration of the process was 50 minutes. </w:t>
      </w:r>
      <w:r w:rsidRPr="009332E0">
        <w:rPr>
          <w:rFonts w:ascii="Times New Roman" w:hAnsi="Times New Roman"/>
          <w:sz w:val="21"/>
          <w:szCs w:val="21"/>
          <w:lang w:val="kk-KZ"/>
        </w:rPr>
        <w:t xml:space="preserve">To study the characteristics of the resulting liquid product as hydrocarbons, it was </w:t>
      </w:r>
      <w:r w:rsidRPr="009332E0">
        <w:rPr>
          <w:rFonts w:ascii="Times New Roman" w:hAnsi="Times New Roman"/>
          <w:sz w:val="21"/>
          <w:szCs w:val="21"/>
        </w:rPr>
        <w:t>dewatered</w:t>
      </w:r>
      <w:r w:rsidRPr="009332E0">
        <w:rPr>
          <w:rFonts w:ascii="Times New Roman" w:hAnsi="Times New Roman"/>
          <w:sz w:val="21"/>
          <w:szCs w:val="21"/>
          <w:lang w:val="kk-KZ"/>
        </w:rPr>
        <w:t xml:space="preserve"> and fractionated. </w:t>
      </w:r>
      <w:r w:rsidRPr="009332E0">
        <w:rPr>
          <w:rFonts w:ascii="Times New Roman" w:hAnsi="Times New Roman"/>
          <w:sz w:val="21"/>
          <w:szCs w:val="21"/>
        </w:rPr>
        <w:t>T</w:t>
      </w:r>
      <w:r w:rsidRPr="009332E0">
        <w:rPr>
          <w:rFonts w:ascii="Times New Roman" w:hAnsi="Times New Roman"/>
          <w:sz w:val="21"/>
          <w:szCs w:val="21"/>
          <w:lang w:val="kk-KZ"/>
        </w:rPr>
        <w:t xml:space="preserve">heir characteristics were studied </w:t>
      </w:r>
      <w:r w:rsidRPr="009332E0">
        <w:rPr>
          <w:rFonts w:ascii="Times New Roman" w:hAnsi="Times New Roman"/>
          <w:sz w:val="21"/>
          <w:szCs w:val="21"/>
        </w:rPr>
        <w:t xml:space="preserve">individually </w:t>
      </w:r>
      <w:r w:rsidRPr="009332E0">
        <w:rPr>
          <w:rFonts w:ascii="Times New Roman" w:hAnsi="Times New Roman"/>
          <w:sz w:val="21"/>
          <w:szCs w:val="21"/>
          <w:lang w:val="kk-KZ"/>
        </w:rPr>
        <w:t xml:space="preserve">using standard methods. </w:t>
      </w:r>
      <w:r w:rsidRPr="00291236">
        <w:rPr>
          <w:rFonts w:ascii="Times New Roman" w:hAnsi="Times New Roman"/>
          <w:color w:val="0000FF"/>
          <w:sz w:val="21"/>
          <w:szCs w:val="21"/>
          <w:lang w:eastAsia="ru-RU"/>
        </w:rPr>
        <w:t>Fig</w:t>
      </w:r>
      <w:r w:rsidR="00291236" w:rsidRPr="00291236">
        <w:rPr>
          <w:rFonts w:ascii="Times New Roman" w:hAnsi="Times New Roman"/>
          <w:color w:val="0000FF"/>
          <w:sz w:val="21"/>
          <w:szCs w:val="21"/>
          <w:lang w:eastAsia="ru-RU"/>
        </w:rPr>
        <w:t xml:space="preserve">. </w:t>
      </w:r>
      <w:r w:rsidRPr="00291236">
        <w:rPr>
          <w:rFonts w:ascii="Times New Roman" w:hAnsi="Times New Roman"/>
          <w:color w:val="0000FF"/>
          <w:sz w:val="21"/>
          <w:szCs w:val="21"/>
          <w:lang w:eastAsia="ru-RU"/>
        </w:rPr>
        <w:t xml:space="preserve">2 </w:t>
      </w:r>
      <w:r w:rsidRPr="009332E0">
        <w:rPr>
          <w:rFonts w:ascii="Times New Roman" w:hAnsi="Times New Roman"/>
          <w:color w:val="auto"/>
          <w:sz w:val="21"/>
          <w:szCs w:val="21"/>
          <w:lang w:eastAsia="ru-RU"/>
        </w:rPr>
        <w:t>is a schematic diagram of the thermal treatment process for oil-cont</w:t>
      </w:r>
      <w:r w:rsidRPr="00D35F95">
        <w:rPr>
          <w:rFonts w:ascii="Times New Roman" w:hAnsi="Times New Roman"/>
          <w:color w:val="auto"/>
          <w:sz w:val="21"/>
          <w:szCs w:val="21"/>
          <w:lang w:eastAsia="ru-RU"/>
        </w:rPr>
        <w:t>aminated soil</w:t>
      </w:r>
      <w:r w:rsidR="00017C88" w:rsidRPr="00D35F95">
        <w:rPr>
          <w:rFonts w:ascii="Times New Roman" w:hAnsi="Times New Roman"/>
          <w:color w:val="auto"/>
          <w:sz w:val="21"/>
          <w:szCs w:val="21"/>
          <w:lang w:eastAsia="ru-RU"/>
        </w:rPr>
        <w:t>. We dewatered the resultant liquid product to examine its hydrocarbon characteristics. We studied each of their characteristics individually using standard methods. as well as being fractionated and their characteristics studied individually</w:t>
      </w:r>
      <w:r w:rsidRPr="00D35F95">
        <w:rPr>
          <w:rFonts w:ascii="Times New Roman" w:hAnsi="Times New Roman"/>
          <w:color w:val="auto"/>
          <w:sz w:val="21"/>
          <w:szCs w:val="21"/>
          <w:lang w:eastAsia="ru-RU"/>
        </w:rPr>
        <w:t>.</w:t>
      </w:r>
    </w:p>
    <w:p w14:paraId="7B2A30DA" w14:textId="77777777" w:rsidR="0078204D" w:rsidRPr="009332E0" w:rsidRDefault="0078204D" w:rsidP="009332E0">
      <w:pPr>
        <w:pStyle w:val="MDPI31text"/>
        <w:spacing w:after="0" w:line="240" w:lineRule="auto"/>
        <w:ind w:firstLine="0"/>
        <w:rPr>
          <w:rFonts w:ascii="Times New Roman" w:hAnsi="Times New Roman"/>
          <w:color w:val="auto"/>
          <w:sz w:val="21"/>
          <w:szCs w:val="21"/>
        </w:rPr>
      </w:pPr>
    </w:p>
    <w:p w14:paraId="036BD6E7" w14:textId="77777777" w:rsidR="009332E0" w:rsidRPr="00291236" w:rsidRDefault="009332E0" w:rsidP="009332E0">
      <w:pPr>
        <w:pStyle w:val="NormalWeb"/>
        <w:spacing w:before="0" w:beforeAutospacing="0" w:after="0" w:afterAutospacing="0" w:line="240" w:lineRule="auto"/>
        <w:rPr>
          <w:rFonts w:ascii="Times New Roman" w:hAnsi="Times New Roman" w:hint="default"/>
          <w:color w:val="0000FF"/>
          <w:sz w:val="20"/>
          <w:szCs w:val="20"/>
        </w:rPr>
      </w:pPr>
      <w:r w:rsidRPr="00291236">
        <w:rPr>
          <w:rFonts w:ascii="Times New Roman" w:hAnsi="Times New Roman"/>
          <w:noProof/>
          <w:color w:val="0000FF"/>
          <w:sz w:val="20"/>
          <w:szCs w:val="20"/>
          <w:lang w:eastAsia="zh-CN"/>
        </w:rPr>
        <w:drawing>
          <wp:inline distT="0" distB="0" distL="0" distR="0" wp14:anchorId="284DDCC2" wp14:editId="4E1AB52C">
            <wp:extent cx="6024349" cy="2661557"/>
            <wp:effectExtent l="0" t="0" r="0" b="5715"/>
            <wp:docPr id="4" name="Рисунок 4" descr="C:\Users\acer\Desktop\Постдок\Грант ректора\Интеграционный проект\Мақала\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Постдок\Грант ректора\Интеграционный проект\Мақала\schem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22427" cy="2749068"/>
                    </a:xfrm>
                    <a:prstGeom prst="rect">
                      <a:avLst/>
                    </a:prstGeom>
                    <a:noFill/>
                    <a:ln>
                      <a:noFill/>
                    </a:ln>
                  </pic:spPr>
                </pic:pic>
              </a:graphicData>
            </a:graphic>
          </wp:inline>
        </w:drawing>
      </w:r>
    </w:p>
    <w:p w14:paraId="70196CEF" w14:textId="6C55EC4E" w:rsidR="0078204D" w:rsidRPr="00291236" w:rsidRDefault="009332E0" w:rsidP="0078204D">
      <w:pPr>
        <w:pStyle w:val="MDPI51figurecaption"/>
        <w:spacing w:before="0" w:after="0" w:line="240" w:lineRule="auto"/>
        <w:ind w:left="0"/>
        <w:rPr>
          <w:rFonts w:ascii="Times New Roman" w:hAnsi="Times New Roman"/>
          <w:sz w:val="20"/>
        </w:rPr>
      </w:pPr>
      <w:r w:rsidRPr="00291236">
        <w:rPr>
          <w:rFonts w:ascii="Times New Roman" w:hAnsi="Times New Roman"/>
          <w:b/>
          <w:color w:val="0000FF"/>
          <w:sz w:val="20"/>
        </w:rPr>
        <w:t>Fig</w:t>
      </w:r>
      <w:r w:rsidR="0078204D" w:rsidRPr="00291236">
        <w:rPr>
          <w:rFonts w:ascii="Times New Roman" w:hAnsi="Times New Roman"/>
          <w:b/>
          <w:color w:val="0000FF"/>
          <w:sz w:val="20"/>
        </w:rPr>
        <w:t xml:space="preserve">. </w:t>
      </w:r>
      <w:r w:rsidRPr="00291236">
        <w:rPr>
          <w:rFonts w:ascii="Times New Roman" w:hAnsi="Times New Roman"/>
          <w:b/>
          <w:color w:val="0000FF"/>
          <w:sz w:val="20"/>
        </w:rPr>
        <w:t>2</w:t>
      </w:r>
      <w:r w:rsidR="00D43C90" w:rsidRPr="00D43C90">
        <w:rPr>
          <w:rFonts w:ascii="Times New Roman" w:hAnsi="Times New Roman"/>
          <w:b/>
          <w:color w:val="auto"/>
          <w:sz w:val="20"/>
        </w:rPr>
        <w:t>:</w:t>
      </w:r>
      <w:r w:rsidR="0078204D" w:rsidRPr="00D43C90">
        <w:rPr>
          <w:rFonts w:ascii="Times New Roman" w:hAnsi="Times New Roman"/>
          <w:b/>
          <w:color w:val="auto"/>
          <w:sz w:val="20"/>
        </w:rPr>
        <w:t xml:space="preserve"> </w:t>
      </w:r>
      <w:r w:rsidRPr="00D43C90">
        <w:rPr>
          <w:rFonts w:ascii="Times New Roman" w:hAnsi="Times New Roman"/>
          <w:color w:val="auto"/>
          <w:sz w:val="20"/>
          <w:lang w:eastAsia="ru-RU"/>
        </w:rPr>
        <w:t>Schem</w:t>
      </w:r>
      <w:r w:rsidRPr="00291236">
        <w:rPr>
          <w:rFonts w:ascii="Times New Roman" w:hAnsi="Times New Roman"/>
          <w:color w:val="auto"/>
          <w:sz w:val="20"/>
          <w:lang w:eastAsia="ru-RU"/>
        </w:rPr>
        <w:t>atic diagram of the thermal treatment process for oil-contaminated soil</w:t>
      </w:r>
      <w:r w:rsidRPr="00291236">
        <w:rPr>
          <w:rFonts w:ascii="Times New Roman" w:hAnsi="Times New Roman"/>
          <w:sz w:val="20"/>
        </w:rPr>
        <w:t>.</w:t>
      </w:r>
    </w:p>
    <w:p w14:paraId="153731AD" w14:textId="77777777" w:rsidR="0078204D" w:rsidRDefault="0078204D" w:rsidP="0078204D">
      <w:pPr>
        <w:pStyle w:val="MDPI51figurecaption"/>
        <w:spacing w:before="0" w:after="0" w:line="240" w:lineRule="auto"/>
        <w:ind w:left="0"/>
        <w:rPr>
          <w:rFonts w:ascii="Times New Roman" w:hAnsi="Times New Roman"/>
          <w:sz w:val="21"/>
          <w:szCs w:val="21"/>
        </w:rPr>
      </w:pPr>
    </w:p>
    <w:p w14:paraId="2C7C9E1F" w14:textId="0179708D" w:rsidR="009332E0" w:rsidRPr="0078204D" w:rsidRDefault="009332E0" w:rsidP="0078204D">
      <w:pPr>
        <w:pStyle w:val="MDPI51figurecaption"/>
        <w:spacing w:before="0" w:after="0" w:line="240" w:lineRule="auto"/>
        <w:ind w:left="0"/>
        <w:rPr>
          <w:rFonts w:ascii="Times New Roman" w:hAnsi="Times New Roman"/>
          <w:sz w:val="21"/>
          <w:szCs w:val="21"/>
        </w:rPr>
      </w:pPr>
      <w:r w:rsidRPr="009332E0">
        <w:rPr>
          <w:rFonts w:ascii="Times New Roman" w:hAnsi="Times New Roman"/>
          <w:b/>
          <w:sz w:val="21"/>
          <w:szCs w:val="21"/>
        </w:rPr>
        <w:t xml:space="preserve">2.3 </w:t>
      </w:r>
      <w:r w:rsidRPr="009332E0">
        <w:rPr>
          <w:rFonts w:ascii="Times New Roman" w:eastAsia="DengXian" w:hAnsi="Times New Roman"/>
          <w:b/>
          <w:bCs/>
          <w:sz w:val="21"/>
          <w:szCs w:val="21"/>
        </w:rPr>
        <w:t xml:space="preserve">Characterization of separated oil from </w:t>
      </w:r>
      <w:r w:rsidRPr="009332E0">
        <w:rPr>
          <w:rFonts w:ascii="Times New Roman" w:hAnsi="Times New Roman"/>
          <w:b/>
          <w:sz w:val="21"/>
          <w:szCs w:val="21"/>
          <w:lang w:val="kk-KZ"/>
        </w:rPr>
        <w:t>oil-contaminated soil</w:t>
      </w:r>
    </w:p>
    <w:p w14:paraId="0C6469DA" w14:textId="15D1FB53" w:rsidR="00CE1950" w:rsidRPr="00D35F95" w:rsidRDefault="009332E0" w:rsidP="009332E0">
      <w:pPr>
        <w:pStyle w:val="MDPI31text"/>
        <w:spacing w:after="0" w:line="240" w:lineRule="auto"/>
        <w:ind w:firstLine="0"/>
        <w:rPr>
          <w:rFonts w:ascii="Times New Roman" w:hAnsi="Times New Roman"/>
          <w:color w:val="auto"/>
          <w:sz w:val="21"/>
          <w:szCs w:val="21"/>
          <w:lang w:val="kk-KZ"/>
        </w:rPr>
      </w:pPr>
      <w:r w:rsidRPr="00D35F95">
        <w:rPr>
          <w:rFonts w:ascii="Times New Roman" w:hAnsi="Times New Roman"/>
          <w:color w:val="auto"/>
          <w:sz w:val="21"/>
          <w:szCs w:val="21"/>
        </w:rPr>
        <w:t>The experiment used a Pycnometer to determine the density of the separated oil (hydrocarbons) samples.</w:t>
      </w:r>
      <w:r w:rsidR="00CE1950" w:rsidRPr="00D35F95">
        <w:rPr>
          <w:rFonts w:ascii="Times New Roman" w:hAnsi="Times New Roman"/>
          <w:color w:val="auto"/>
          <w:sz w:val="21"/>
          <w:szCs w:val="21"/>
        </w:rPr>
        <w:t xml:space="preserve"> </w:t>
      </w:r>
      <w:r w:rsidR="00CE1950" w:rsidRPr="00D35F95">
        <w:rPr>
          <w:rFonts w:ascii="Times New Roman" w:hAnsi="Times New Roman"/>
          <w:color w:val="auto"/>
          <w:sz w:val="21"/>
          <w:szCs w:val="21"/>
          <w:lang w:eastAsia="ru-RU"/>
        </w:rPr>
        <w:t xml:space="preserve">Distilled water was added to the weighted pycnometer until the desired volume was reached and </w:t>
      </w:r>
      <w:proofErr w:type="gramStart"/>
      <w:r w:rsidR="00CE1950" w:rsidRPr="00D35F95">
        <w:rPr>
          <w:rFonts w:ascii="Times New Roman" w:hAnsi="Times New Roman"/>
          <w:color w:val="auto"/>
          <w:sz w:val="21"/>
          <w:szCs w:val="21"/>
          <w:lang w:eastAsia="ru-RU"/>
        </w:rPr>
        <w:t>all of</w:t>
      </w:r>
      <w:proofErr w:type="gramEnd"/>
      <w:r w:rsidR="00CE1950" w:rsidRPr="00D35F95">
        <w:rPr>
          <w:rFonts w:ascii="Times New Roman" w:hAnsi="Times New Roman"/>
          <w:color w:val="auto"/>
          <w:sz w:val="21"/>
          <w:szCs w:val="21"/>
          <w:lang w:eastAsia="ru-RU"/>
        </w:rPr>
        <w:t xml:space="preserve"> the mass was weighed. Following dish cleaning, hydrocarbon was added to the oil samples, and the pycnometer was once more weighed with the oil. Finally, the density of products was determined using the following formula:</w:t>
      </w:r>
      <w:r w:rsidRPr="00D35F95">
        <w:rPr>
          <w:rFonts w:ascii="Times New Roman" w:hAnsi="Times New Roman"/>
          <w:color w:val="auto"/>
          <w:sz w:val="21"/>
          <w:szCs w:val="21"/>
          <w:lang w:val="kk-KZ"/>
        </w:rPr>
        <w:t xml:space="preserve"> </w:t>
      </w:r>
    </w:p>
    <w:p w14:paraId="3F20E3ED" w14:textId="13E88A4B" w:rsidR="00CE1950" w:rsidRPr="00D35F95" w:rsidRDefault="00000000" w:rsidP="00D35F95">
      <w:pPr>
        <w:autoSpaceDE w:val="0"/>
        <w:autoSpaceDN w:val="0"/>
        <w:adjustRightInd w:val="0"/>
        <w:spacing w:before="160" w:line="256" w:lineRule="exact"/>
        <w:jc w:val="left"/>
        <w:rPr>
          <w:rFonts w:ascii="Times New Roman" w:hAnsi="Times New Roman" w:cs="Times New Roman"/>
          <w:szCs w:val="21"/>
          <w:lang w:val="kk-KZ"/>
        </w:rPr>
      </w:pPr>
      <m:oMath>
        <m:sSub>
          <m:sSubPr>
            <m:ctrlPr>
              <w:rPr>
                <w:rFonts w:ascii="Cambria Math" w:hAnsi="Cambria Math" w:cs="Times New Roman"/>
                <w:i/>
                <w:szCs w:val="21"/>
              </w:rPr>
            </m:ctrlPr>
          </m:sSubPr>
          <m:e>
            <m:r>
              <w:rPr>
                <w:rFonts w:ascii="Cambria Math" w:hAnsi="Cambria Math" w:cs="Times New Roman"/>
                <w:szCs w:val="21"/>
                <w:lang w:val="kk-KZ"/>
              </w:rPr>
              <m:t>ρ</m:t>
            </m:r>
          </m:e>
          <m:sub>
            <m:r>
              <w:rPr>
                <w:rFonts w:ascii="Cambria Math" w:hAnsi="Cambria Math" w:cs="Times New Roman"/>
                <w:szCs w:val="21"/>
                <w:lang w:val="kk-KZ"/>
              </w:rPr>
              <m:t>oil</m:t>
            </m:r>
          </m:sub>
        </m:sSub>
        <m:r>
          <m:rPr>
            <m:sty m:val="p"/>
          </m:rPr>
          <w:rPr>
            <w:rFonts w:ascii="Cambria Math" w:hAnsi="Cambria Math" w:cs="Times New Roman"/>
            <w:szCs w:val="21"/>
            <w:lang w:val="kk-KZ"/>
          </w:rPr>
          <m:t>=</m:t>
        </m:r>
        <m:f>
          <m:fPr>
            <m:ctrlPr>
              <w:rPr>
                <w:rFonts w:ascii="Cambria Math" w:hAnsi="Cambria Math" w:cs="Times New Roman"/>
                <w:szCs w:val="21"/>
              </w:rPr>
            </m:ctrlPr>
          </m:fPr>
          <m:num>
            <m:sSub>
              <m:sSubPr>
                <m:ctrlPr>
                  <w:rPr>
                    <w:rFonts w:ascii="Cambria Math" w:hAnsi="Cambria Math" w:cs="Times New Roman"/>
                    <w:szCs w:val="21"/>
                  </w:rPr>
                </m:ctrlPr>
              </m:sSubPr>
              <m:e>
                <m:r>
                  <m:rPr>
                    <m:sty m:val="p"/>
                  </m:rPr>
                  <w:rPr>
                    <w:rFonts w:ascii="Cambria Math" w:hAnsi="Cambria Math" w:cs="Times New Roman"/>
                    <w:szCs w:val="21"/>
                    <w:lang w:val="kk-KZ"/>
                  </w:rPr>
                  <m:t>m</m:t>
                </m:r>
              </m:e>
              <m:sub>
                <m:r>
                  <m:rPr>
                    <m:sty m:val="p"/>
                  </m:rPr>
                  <w:rPr>
                    <w:rFonts w:ascii="Cambria Math" w:hAnsi="Cambria Math" w:cs="Times New Roman"/>
                    <w:szCs w:val="21"/>
                    <w:lang w:val="kk-KZ"/>
                  </w:rPr>
                  <m:t>2</m:t>
                </m:r>
              </m:sub>
            </m:sSub>
            <m:r>
              <m:rPr>
                <m:sty m:val="p"/>
              </m:rPr>
              <w:rPr>
                <w:rFonts w:ascii="Cambria Math" w:hAnsi="Cambria Math" w:cs="Times New Roman"/>
                <w:szCs w:val="21"/>
                <w:lang w:val="kk-KZ"/>
              </w:rPr>
              <m:t>-</m:t>
            </m:r>
            <m:sSub>
              <m:sSubPr>
                <m:ctrlPr>
                  <w:rPr>
                    <w:rFonts w:ascii="Cambria Math" w:hAnsi="Cambria Math" w:cs="Times New Roman"/>
                    <w:szCs w:val="21"/>
                  </w:rPr>
                </m:ctrlPr>
              </m:sSubPr>
              <m:e>
                <m:r>
                  <m:rPr>
                    <m:sty m:val="p"/>
                  </m:rPr>
                  <w:rPr>
                    <w:rFonts w:ascii="Cambria Math" w:hAnsi="Cambria Math" w:cs="Times New Roman"/>
                    <w:szCs w:val="21"/>
                    <w:lang w:val="kk-KZ"/>
                  </w:rPr>
                  <m:t>m</m:t>
                </m:r>
              </m:e>
              <m:sub>
                <m:r>
                  <m:rPr>
                    <m:sty m:val="p"/>
                  </m:rPr>
                  <w:rPr>
                    <w:rFonts w:ascii="Cambria Math" w:hAnsi="Cambria Math" w:cs="Times New Roman"/>
                    <w:szCs w:val="21"/>
                    <w:lang w:val="kk-KZ"/>
                  </w:rPr>
                  <m:t>0</m:t>
                </m:r>
              </m:sub>
            </m:sSub>
          </m:num>
          <m:den>
            <m:sSub>
              <m:sSubPr>
                <m:ctrlPr>
                  <w:rPr>
                    <w:rFonts w:ascii="Cambria Math" w:hAnsi="Cambria Math" w:cs="Times New Roman"/>
                    <w:szCs w:val="21"/>
                  </w:rPr>
                </m:ctrlPr>
              </m:sSubPr>
              <m:e>
                <m:r>
                  <m:rPr>
                    <m:sty m:val="p"/>
                  </m:rPr>
                  <w:rPr>
                    <w:rFonts w:ascii="Cambria Math" w:hAnsi="Cambria Math" w:cs="Times New Roman"/>
                    <w:szCs w:val="21"/>
                    <w:lang w:val="kk-KZ"/>
                  </w:rPr>
                  <m:t>m</m:t>
                </m:r>
              </m:e>
              <m:sub>
                <m:r>
                  <m:rPr>
                    <m:sty m:val="p"/>
                  </m:rPr>
                  <w:rPr>
                    <w:rFonts w:ascii="Cambria Math" w:hAnsi="Cambria Math" w:cs="Times New Roman"/>
                    <w:szCs w:val="21"/>
                    <w:lang w:val="kk-KZ"/>
                  </w:rPr>
                  <m:t>1</m:t>
                </m:r>
              </m:sub>
            </m:sSub>
            <m:r>
              <m:rPr>
                <m:sty m:val="p"/>
              </m:rPr>
              <w:rPr>
                <w:rFonts w:ascii="Cambria Math" w:hAnsi="Cambria Math" w:cs="Times New Roman"/>
                <w:szCs w:val="21"/>
                <w:lang w:val="kk-KZ"/>
              </w:rPr>
              <m:t>-</m:t>
            </m:r>
            <m:sSub>
              <m:sSubPr>
                <m:ctrlPr>
                  <w:rPr>
                    <w:rFonts w:ascii="Cambria Math" w:hAnsi="Cambria Math" w:cs="Times New Roman"/>
                    <w:szCs w:val="21"/>
                  </w:rPr>
                </m:ctrlPr>
              </m:sSubPr>
              <m:e>
                <m:r>
                  <m:rPr>
                    <m:sty m:val="p"/>
                  </m:rPr>
                  <w:rPr>
                    <w:rFonts w:ascii="Cambria Math" w:hAnsi="Cambria Math" w:cs="Times New Roman"/>
                    <w:szCs w:val="21"/>
                    <w:lang w:val="kk-KZ"/>
                  </w:rPr>
                  <m:t>m</m:t>
                </m:r>
              </m:e>
              <m:sub>
                <m:r>
                  <m:rPr>
                    <m:sty m:val="p"/>
                  </m:rPr>
                  <w:rPr>
                    <w:rFonts w:ascii="Cambria Math" w:hAnsi="Cambria Math" w:cs="Times New Roman"/>
                    <w:szCs w:val="21"/>
                    <w:lang w:val="kk-KZ"/>
                  </w:rPr>
                  <m:t>0</m:t>
                </m:r>
              </m:sub>
            </m:sSub>
          </m:den>
        </m:f>
        <m:r>
          <m:rPr>
            <m:sty m:val="p"/>
          </m:rPr>
          <w:rPr>
            <w:rFonts w:ascii="Cambria Math" w:hAnsi="Cambria Math" w:cs="Times New Roman"/>
            <w:szCs w:val="21"/>
            <w:lang w:val="kk-KZ"/>
          </w:rPr>
          <m:t>∙</m:t>
        </m:r>
        <m:sSub>
          <m:sSubPr>
            <m:ctrlPr>
              <w:rPr>
                <w:rFonts w:ascii="Cambria Math" w:hAnsi="Cambria Math" w:cs="Times New Roman"/>
                <w:szCs w:val="21"/>
              </w:rPr>
            </m:ctrlPr>
          </m:sSubPr>
          <m:e>
            <m:r>
              <m:rPr>
                <m:sty m:val="p"/>
              </m:rPr>
              <w:rPr>
                <w:rFonts w:ascii="Cambria Math" w:hAnsi="Cambria Math" w:cs="Times New Roman"/>
                <w:szCs w:val="21"/>
              </w:rPr>
              <m:t>ρ</m:t>
            </m:r>
          </m:e>
          <m:sub>
            <m:r>
              <m:rPr>
                <m:sty m:val="p"/>
              </m:rPr>
              <w:rPr>
                <w:rFonts w:ascii="Cambria Math" w:hAnsi="Cambria Math" w:cs="Times New Roman"/>
                <w:szCs w:val="21"/>
                <w:lang w:val="kk-KZ"/>
              </w:rPr>
              <m:t>water</m:t>
            </m:r>
          </m:sub>
        </m:sSub>
      </m:oMath>
      <w:r w:rsidR="00CE1950" w:rsidRPr="00D35F95">
        <w:rPr>
          <w:rFonts w:ascii="Times New Roman" w:hAnsi="Times New Roman" w:cs="Times New Roman"/>
          <w:szCs w:val="21"/>
          <w:lang w:val="kk-KZ"/>
        </w:rPr>
        <w:t xml:space="preserve">                                   (1)</w:t>
      </w:r>
    </w:p>
    <w:p w14:paraId="4C7088E3" w14:textId="3F53AF27" w:rsidR="009903ED" w:rsidRDefault="009332E0" w:rsidP="00CE2619">
      <w:pPr>
        <w:pStyle w:val="MDPI31text"/>
        <w:spacing w:after="0" w:line="240" w:lineRule="auto"/>
        <w:ind w:firstLine="284"/>
        <w:rPr>
          <w:rFonts w:ascii="Times New Roman" w:hAnsi="Times New Roman"/>
          <w:sz w:val="21"/>
          <w:szCs w:val="21"/>
        </w:rPr>
      </w:pPr>
      <w:r w:rsidRPr="00D35F95">
        <w:rPr>
          <w:rFonts w:ascii="Times New Roman" w:hAnsi="Times New Roman"/>
          <w:color w:val="auto"/>
          <w:sz w:val="21"/>
          <w:szCs w:val="21"/>
        </w:rPr>
        <w:t xml:space="preserve">The ARN-LAB-11 was used to </w:t>
      </w:r>
      <w:r w:rsidR="00D35F95" w:rsidRPr="00D35F95">
        <w:rPr>
          <w:rFonts w:ascii="Times New Roman" w:hAnsi="Times New Roman"/>
          <w:color w:val="auto"/>
          <w:sz w:val="21"/>
          <w:szCs w:val="21"/>
        </w:rPr>
        <w:t>determin</w:t>
      </w:r>
      <w:r w:rsidR="00D35F95" w:rsidRPr="00D35F95">
        <w:rPr>
          <w:rFonts w:ascii="Times New Roman" w:eastAsiaTheme="minorEastAsia" w:hAnsi="Times New Roman"/>
          <w:color w:val="auto"/>
          <w:sz w:val="21"/>
          <w:szCs w:val="21"/>
          <w:lang w:eastAsia="zh-CN"/>
        </w:rPr>
        <w:t>e</w:t>
      </w:r>
      <w:r w:rsidR="00CE1950" w:rsidRPr="00D35F95">
        <w:rPr>
          <w:rFonts w:ascii="Times New Roman" w:hAnsi="Times New Roman"/>
          <w:color w:val="auto"/>
          <w:sz w:val="21"/>
          <w:szCs w:val="21"/>
        </w:rPr>
        <w:t xml:space="preserve"> the </w:t>
      </w:r>
      <w:r w:rsidRPr="00D35F95">
        <w:rPr>
          <w:rFonts w:ascii="Times New Roman" w:hAnsi="Times New Roman"/>
          <w:color w:val="auto"/>
          <w:sz w:val="21"/>
          <w:szCs w:val="21"/>
        </w:rPr>
        <w:t>figure out the fractional composition of hydrocarbons by slowly heating and condensing vapors in special containers that were kept at room</w:t>
      </w:r>
      <w:r w:rsidRPr="009332E0">
        <w:rPr>
          <w:rFonts w:ascii="Times New Roman" w:hAnsi="Times New Roman"/>
          <w:sz w:val="21"/>
          <w:szCs w:val="21"/>
        </w:rPr>
        <w:t xml:space="preserve"> temperature and pressure.</w:t>
      </w:r>
      <w:r w:rsidR="00CE2619">
        <w:rPr>
          <w:rFonts w:ascii="Times New Roman" w:eastAsiaTheme="minorEastAsia" w:hAnsi="Times New Roman" w:hint="eastAsia"/>
          <w:sz w:val="21"/>
          <w:szCs w:val="21"/>
          <w:lang w:eastAsia="zh-CN"/>
        </w:rPr>
        <w:t xml:space="preserve"> </w:t>
      </w:r>
      <w:r w:rsidRPr="009332E0">
        <w:rPr>
          <w:rFonts w:ascii="Times New Roman" w:hAnsi="Times New Roman"/>
          <w:sz w:val="21"/>
          <w:szCs w:val="21"/>
        </w:rPr>
        <w:t xml:space="preserve">The flash point of the samples was determined at АТВО-20, an apparatus for determining flash </w:t>
      </w:r>
      <w:r w:rsidR="00175FAC">
        <w:rPr>
          <w:rFonts w:ascii="Times New Roman" w:hAnsi="Times New Roman"/>
          <w:sz w:val="21"/>
          <w:szCs w:val="21"/>
        </w:rPr>
        <w:t>points</w:t>
      </w:r>
      <w:r w:rsidRPr="009332E0">
        <w:rPr>
          <w:rFonts w:ascii="Times New Roman" w:hAnsi="Times New Roman"/>
          <w:sz w:val="21"/>
          <w:szCs w:val="21"/>
        </w:rPr>
        <w:t xml:space="preserve"> in an open crucible. Built-in spark ignition simulates the flame of an ignition device with a diameter of 4 mm.</w:t>
      </w:r>
    </w:p>
    <w:p w14:paraId="2801FDA0" w14:textId="3FAC9980" w:rsidR="009903ED" w:rsidRDefault="009332E0" w:rsidP="009903ED">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t xml:space="preserve">The Dean and Stark distillation method (ASTM D95) determined the water contents in the oil samples. Production-style oil analysis labs rarely use this test method because it is </w:t>
      </w:r>
      <w:proofErr w:type="gramStart"/>
      <w:r w:rsidRPr="009332E0">
        <w:rPr>
          <w:rFonts w:ascii="Times New Roman" w:hAnsi="Times New Roman"/>
          <w:sz w:val="21"/>
          <w:szCs w:val="21"/>
        </w:rPr>
        <w:t>fairly cumbersome</w:t>
      </w:r>
      <w:proofErr w:type="gramEnd"/>
      <w:r w:rsidRPr="009332E0">
        <w:rPr>
          <w:rFonts w:ascii="Times New Roman" w:hAnsi="Times New Roman"/>
          <w:sz w:val="21"/>
          <w:szCs w:val="21"/>
        </w:rPr>
        <w:t xml:space="preserve"> and requires a relatively large sample to ensure accuracy. Any present water vaporizes as the oil heats up. The water vapors are then condensed and collected in a graduated collection tube such that the volume of water produced by distillation can be measured as a function of the total volume of oil used.</w:t>
      </w:r>
    </w:p>
    <w:p w14:paraId="40FCDE55" w14:textId="77777777" w:rsidR="009903ED" w:rsidRDefault="009332E0" w:rsidP="009903ED">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t xml:space="preserve">We used the chromatographic method in a Soxhlet device to separate the group composition of the extracted oil from oil-contaminated soil. </w:t>
      </w:r>
      <w:proofErr w:type="gramStart"/>
      <w:r w:rsidRPr="009332E0">
        <w:rPr>
          <w:rFonts w:ascii="Times New Roman" w:hAnsi="Times New Roman"/>
          <w:sz w:val="21"/>
          <w:szCs w:val="21"/>
        </w:rPr>
        <w:t>In order to</w:t>
      </w:r>
      <w:proofErr w:type="gramEnd"/>
      <w:r w:rsidRPr="009332E0">
        <w:rPr>
          <w:rFonts w:ascii="Times New Roman" w:hAnsi="Times New Roman"/>
          <w:sz w:val="21"/>
          <w:szCs w:val="21"/>
        </w:rPr>
        <w:t xml:space="preserve"> allow the precipitation of insoluble components, the hydrocarbons were added to 40 times as much n-hexane as the initial quantity of the raw materials and placed in a dark, light-inaccessible location. Each step of the process removes resins, and it is performed multiple times. As a result, the precipitate appears as a brownish carbonaceous substance instead of a glossy black solid. Until no more alterations in the residue were noticed, the separation process was maintained. Activated silica gel and the Soxhlet technique were utilized to separate the maltenes </w:t>
      </w:r>
      <w:proofErr w:type="gramStart"/>
      <w:r w:rsidRPr="009332E0">
        <w:rPr>
          <w:rFonts w:ascii="Times New Roman" w:hAnsi="Times New Roman"/>
          <w:sz w:val="21"/>
          <w:szCs w:val="21"/>
        </w:rPr>
        <w:t>in</w:t>
      </w:r>
      <w:proofErr w:type="gramEnd"/>
      <w:r w:rsidRPr="009332E0">
        <w:rPr>
          <w:rFonts w:ascii="Times New Roman" w:hAnsi="Times New Roman"/>
          <w:sz w:val="21"/>
          <w:szCs w:val="21"/>
        </w:rPr>
        <w:t xml:space="preserve"> oil and resin. Silica gel was activated for four hours at 350 °C. Hexane was used to moisten activated silica gel, and manufactured maltenes were then added to the gel in a Soxhlet. The apparatus was submerged in a water bath, and 200 milliliters of hexane were used to extract oil until the flask was </w:t>
      </w:r>
      <w:proofErr w:type="gramStart"/>
      <w:r w:rsidRPr="009332E0">
        <w:rPr>
          <w:rFonts w:ascii="Times New Roman" w:hAnsi="Times New Roman"/>
          <w:sz w:val="21"/>
          <w:szCs w:val="21"/>
        </w:rPr>
        <w:t>completely filled</w:t>
      </w:r>
      <w:proofErr w:type="gramEnd"/>
      <w:r w:rsidRPr="009332E0">
        <w:rPr>
          <w:rFonts w:ascii="Times New Roman" w:hAnsi="Times New Roman"/>
          <w:sz w:val="21"/>
          <w:szCs w:val="21"/>
        </w:rPr>
        <w:t xml:space="preserve"> with hexane. Following oil extraction, the flask was swapped out by a sterile flask containing 200 milliliters of a 1:1 benzene-alcohol combination. An alcohol-benzene mixture is used to desorb silica gel's </w:t>
      </w:r>
      <w:r w:rsidRPr="009332E0">
        <w:rPr>
          <w:rFonts w:ascii="Times New Roman" w:hAnsi="Times New Roman"/>
          <w:sz w:val="21"/>
          <w:szCs w:val="21"/>
        </w:rPr>
        <w:lastRenderedPageBreak/>
        <w:t xml:space="preserve">adsorbed resins. </w:t>
      </w:r>
      <w:proofErr w:type="gramStart"/>
      <w:r w:rsidRPr="009332E0">
        <w:rPr>
          <w:rFonts w:ascii="Times New Roman" w:hAnsi="Times New Roman"/>
          <w:sz w:val="21"/>
          <w:szCs w:val="21"/>
        </w:rPr>
        <w:t>All of</w:t>
      </w:r>
      <w:proofErr w:type="gramEnd"/>
      <w:r w:rsidRPr="009332E0">
        <w:rPr>
          <w:rFonts w:ascii="Times New Roman" w:hAnsi="Times New Roman"/>
          <w:sz w:val="21"/>
          <w:szCs w:val="21"/>
        </w:rPr>
        <w:t xml:space="preserve"> the solvents were removed using a rotary evaporator once the oil and resins had been separated. After that, the samples were dried at 60 ± 4 °C until their weight remained constant.</w:t>
      </w:r>
    </w:p>
    <w:p w14:paraId="482FBA71" w14:textId="626201FF" w:rsidR="0078204D" w:rsidRDefault="009332E0" w:rsidP="009903ED">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t xml:space="preserve">The chemical composition of oil, resin, and asphaltene fractions was identified by Fourier transform infrared spectroscopy (Spectrum-65) in cells </w:t>
      </w:r>
      <w:r w:rsidRPr="00181ED1">
        <w:rPr>
          <w:rFonts w:ascii="Times New Roman" w:hAnsi="Times New Roman"/>
          <w:color w:val="auto"/>
          <w:sz w:val="21"/>
          <w:szCs w:val="21"/>
        </w:rPr>
        <w:t>of</w:t>
      </w:r>
      <w:r w:rsidR="006E413B" w:rsidRPr="00181ED1">
        <w:rPr>
          <w:rFonts w:ascii="Times New Roman" w:hAnsi="Times New Roman"/>
          <w:color w:val="auto"/>
          <w:sz w:val="21"/>
          <w:szCs w:val="21"/>
        </w:rPr>
        <w:t xml:space="preserve"> potassium bromide</w:t>
      </w:r>
      <w:r w:rsidRPr="00181ED1">
        <w:rPr>
          <w:rFonts w:ascii="Times New Roman" w:hAnsi="Times New Roman"/>
          <w:color w:val="auto"/>
          <w:sz w:val="21"/>
          <w:szCs w:val="21"/>
        </w:rPr>
        <w:t xml:space="preserve"> </w:t>
      </w:r>
      <w:r w:rsidR="006E413B" w:rsidRPr="00181ED1">
        <w:rPr>
          <w:rFonts w:ascii="Times New Roman" w:hAnsi="Times New Roman"/>
          <w:color w:val="auto"/>
          <w:sz w:val="21"/>
          <w:szCs w:val="21"/>
        </w:rPr>
        <w:t>(</w:t>
      </w:r>
      <w:r w:rsidRPr="00181ED1">
        <w:rPr>
          <w:rFonts w:ascii="Times New Roman" w:hAnsi="Times New Roman"/>
          <w:color w:val="auto"/>
          <w:sz w:val="21"/>
          <w:szCs w:val="21"/>
        </w:rPr>
        <w:t>KBr</w:t>
      </w:r>
      <w:r w:rsidR="006E413B" w:rsidRPr="00181ED1">
        <w:rPr>
          <w:rFonts w:ascii="Times New Roman" w:hAnsi="Times New Roman"/>
          <w:color w:val="auto"/>
          <w:sz w:val="21"/>
          <w:szCs w:val="21"/>
        </w:rPr>
        <w:t>)</w:t>
      </w:r>
      <w:r w:rsidRPr="00181ED1">
        <w:rPr>
          <w:rFonts w:ascii="Times New Roman" w:hAnsi="Times New Roman"/>
          <w:color w:val="auto"/>
          <w:sz w:val="21"/>
          <w:szCs w:val="21"/>
        </w:rPr>
        <w:t xml:space="preserve"> and t</w:t>
      </w:r>
      <w:r w:rsidRPr="009332E0">
        <w:rPr>
          <w:rFonts w:ascii="Times New Roman" w:hAnsi="Times New Roman"/>
          <w:sz w:val="21"/>
          <w:szCs w:val="21"/>
        </w:rPr>
        <w:t>ablets with KBr. It is used to obtain an infrared spectrum of absorption, emission, photoconductivity, or Raman scattering of a solid, liquid, or gas. A spectrometer simultaneously collects spectral data over a wide range.  The spectra in the 450–4000 cm</w:t>
      </w:r>
      <w:r w:rsidRPr="009332E0">
        <w:rPr>
          <w:rFonts w:ascii="Times New Roman" w:hAnsi="Times New Roman"/>
          <w:sz w:val="21"/>
          <w:szCs w:val="21"/>
          <w:vertAlign w:val="superscript"/>
        </w:rPr>
        <w:t>−1</w:t>
      </w:r>
      <w:r w:rsidRPr="009332E0">
        <w:rPr>
          <w:rFonts w:ascii="Times New Roman" w:hAnsi="Times New Roman"/>
          <w:sz w:val="21"/>
          <w:szCs w:val="21"/>
        </w:rPr>
        <w:t xml:space="preserve"> range were obtained.</w:t>
      </w:r>
      <w:bookmarkStart w:id="8" w:name="page2"/>
      <w:bookmarkEnd w:id="8"/>
    </w:p>
    <w:p w14:paraId="10E049FA" w14:textId="77777777" w:rsidR="0078204D" w:rsidRDefault="0078204D" w:rsidP="0078204D">
      <w:pPr>
        <w:pStyle w:val="MDPI31text"/>
        <w:spacing w:after="0" w:line="240" w:lineRule="auto"/>
        <w:ind w:firstLine="0"/>
        <w:rPr>
          <w:rFonts w:ascii="Times New Roman" w:hAnsi="Times New Roman"/>
          <w:sz w:val="21"/>
          <w:szCs w:val="21"/>
        </w:rPr>
      </w:pPr>
    </w:p>
    <w:p w14:paraId="31226556" w14:textId="6A105D83" w:rsidR="009332E0" w:rsidRPr="0078204D" w:rsidRDefault="009332E0" w:rsidP="0078204D">
      <w:pPr>
        <w:pStyle w:val="MDPI31text"/>
        <w:spacing w:after="0" w:line="240" w:lineRule="auto"/>
        <w:ind w:firstLine="0"/>
        <w:rPr>
          <w:rFonts w:ascii="Times New Roman" w:hAnsi="Times New Roman"/>
          <w:b/>
          <w:bCs/>
          <w:sz w:val="21"/>
          <w:szCs w:val="21"/>
        </w:rPr>
      </w:pPr>
      <w:r w:rsidRPr="0078204D">
        <w:rPr>
          <w:rFonts w:ascii="Times New Roman" w:hAnsi="Times New Roman"/>
          <w:b/>
          <w:bCs/>
          <w:sz w:val="21"/>
          <w:szCs w:val="21"/>
        </w:rPr>
        <w:t>3. Results and discussion</w:t>
      </w:r>
    </w:p>
    <w:p w14:paraId="0F966F82" w14:textId="776C8DDD" w:rsidR="009332E0" w:rsidRPr="009332E0" w:rsidRDefault="009332E0" w:rsidP="009332E0">
      <w:pPr>
        <w:pStyle w:val="MDPI31text"/>
        <w:spacing w:after="0" w:line="240" w:lineRule="auto"/>
        <w:ind w:firstLine="0"/>
        <w:rPr>
          <w:rFonts w:ascii="Times New Roman" w:hAnsi="Times New Roman"/>
          <w:sz w:val="21"/>
          <w:szCs w:val="21"/>
        </w:rPr>
      </w:pPr>
      <w:proofErr w:type="gramStart"/>
      <w:r w:rsidRPr="009332E0">
        <w:rPr>
          <w:rFonts w:ascii="Times New Roman" w:hAnsi="Times New Roman"/>
          <w:sz w:val="21"/>
          <w:szCs w:val="21"/>
        </w:rPr>
        <w:t>In order to</w:t>
      </w:r>
      <w:proofErr w:type="gramEnd"/>
      <w:r w:rsidRPr="009332E0">
        <w:rPr>
          <w:rFonts w:ascii="Times New Roman" w:hAnsi="Times New Roman"/>
          <w:sz w:val="21"/>
          <w:szCs w:val="21"/>
        </w:rPr>
        <w:t xml:space="preserve"> completely absorb oil into the soil contaminated with oil in a ratio of 10-30% and to evaporate light fractions in the oil, the samples were placed in the open air for 1 month. The thermal treatment of these samples involved measuring a specific mass of the contaminated soil, placing it in a reactor, and carrying out the furnace heating process. The liquid product that was removed from the gas and product outlet was measured and collected by a refrigerator. After the process was completed, the remaining solid residue was measured. The difference between the total mass of the sample, the mass of the obtained liquid product, and </w:t>
      </w:r>
      <w:r w:rsidR="00593B9D">
        <w:rPr>
          <w:rFonts w:ascii="Times New Roman" w:hAnsi="Times New Roman"/>
          <w:sz w:val="21"/>
          <w:szCs w:val="21"/>
        </w:rPr>
        <w:t>the remaining solid residue (</w:t>
      </w:r>
      <w:r w:rsidRPr="00F47912">
        <w:rPr>
          <w:rFonts w:ascii="Times New Roman" w:hAnsi="Times New Roman"/>
          <w:color w:val="0000FF"/>
          <w:sz w:val="21"/>
          <w:szCs w:val="21"/>
        </w:rPr>
        <w:t>Table 2</w:t>
      </w:r>
      <w:r w:rsidRPr="009332E0">
        <w:rPr>
          <w:rFonts w:ascii="Times New Roman" w:hAnsi="Times New Roman"/>
          <w:sz w:val="21"/>
          <w:szCs w:val="21"/>
        </w:rPr>
        <w:t>) determined the amount of gas.</w:t>
      </w:r>
    </w:p>
    <w:p w14:paraId="19408AD9" w14:textId="77777777" w:rsidR="009332E0" w:rsidRPr="009332E0" w:rsidRDefault="009332E0" w:rsidP="009332E0">
      <w:pPr>
        <w:pStyle w:val="MDPI41tablecaption"/>
        <w:spacing w:before="0" w:after="0" w:line="240" w:lineRule="auto"/>
        <w:ind w:left="0"/>
        <w:rPr>
          <w:rFonts w:ascii="Times New Roman" w:hAnsi="Times New Roman" w:cs="Times New Roman"/>
          <w:b/>
          <w:sz w:val="21"/>
          <w:szCs w:val="21"/>
        </w:rPr>
      </w:pPr>
    </w:p>
    <w:p w14:paraId="5C1B5849" w14:textId="30187D38" w:rsidR="009332E0" w:rsidRPr="0078204D" w:rsidRDefault="009332E0" w:rsidP="009332E0">
      <w:pPr>
        <w:pStyle w:val="MDPI41tablecaption"/>
        <w:spacing w:before="0" w:after="0" w:line="240" w:lineRule="auto"/>
        <w:ind w:left="0"/>
        <w:rPr>
          <w:rFonts w:ascii="Times New Roman" w:hAnsi="Times New Roman" w:cs="Times New Roman"/>
          <w:sz w:val="20"/>
          <w:szCs w:val="20"/>
        </w:rPr>
      </w:pPr>
      <w:r w:rsidRPr="00F47912">
        <w:rPr>
          <w:rFonts w:ascii="Times New Roman" w:hAnsi="Times New Roman" w:cs="Times New Roman"/>
          <w:b/>
          <w:color w:val="0000FF"/>
          <w:sz w:val="20"/>
          <w:szCs w:val="20"/>
        </w:rPr>
        <w:t>Table 2</w:t>
      </w:r>
      <w:r w:rsidR="0078204D" w:rsidRPr="0078204D">
        <w:rPr>
          <w:rFonts w:ascii="Times New Roman" w:hAnsi="Times New Roman" w:cs="Times New Roman"/>
          <w:b/>
          <w:sz w:val="20"/>
          <w:szCs w:val="20"/>
        </w:rPr>
        <w:t>:</w:t>
      </w:r>
      <w:r w:rsidRPr="0078204D">
        <w:rPr>
          <w:rFonts w:ascii="Times New Roman" w:hAnsi="Times New Roman" w:cs="Times New Roman"/>
          <w:sz w:val="20"/>
          <w:szCs w:val="20"/>
        </w:rPr>
        <w:t xml:space="preserve"> The amount of gas, liquid product, and solid residue obtained from oil-contaminated soil.</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1783"/>
        <w:gridCol w:w="1714"/>
        <w:gridCol w:w="1714"/>
      </w:tblGrid>
      <w:tr w:rsidR="009332E0" w:rsidRPr="0078204D" w14:paraId="4B5441AB" w14:textId="77777777" w:rsidTr="00D93EA5">
        <w:tc>
          <w:tcPr>
            <w:tcW w:w="1597" w:type="dxa"/>
            <w:vMerge w:val="restart"/>
            <w:tcBorders>
              <w:top w:val="single" w:sz="4" w:space="0" w:color="auto"/>
            </w:tcBorders>
            <w:vAlign w:val="center"/>
          </w:tcPr>
          <w:p w14:paraId="2016BDDD" w14:textId="77777777" w:rsidR="009332E0" w:rsidRPr="0078204D" w:rsidRDefault="009332E0" w:rsidP="009332E0">
            <w:pPr>
              <w:tabs>
                <w:tab w:val="left" w:pos="1807"/>
              </w:tabs>
              <w:rPr>
                <w:rFonts w:ascii="Times New Roman" w:hAnsi="Times New Roman"/>
                <w:sz w:val="18"/>
                <w:szCs w:val="18"/>
              </w:rPr>
            </w:pPr>
            <w:r w:rsidRPr="0078204D">
              <w:rPr>
                <w:rFonts w:ascii="Times New Roman" w:hAnsi="Times New Roman"/>
                <w:sz w:val="18"/>
                <w:szCs w:val="18"/>
              </w:rPr>
              <w:t xml:space="preserve">Samples </w:t>
            </w:r>
          </w:p>
        </w:tc>
        <w:tc>
          <w:tcPr>
            <w:tcW w:w="5211" w:type="dxa"/>
            <w:gridSpan w:val="3"/>
            <w:tcBorders>
              <w:top w:val="single" w:sz="4" w:space="0" w:color="auto"/>
              <w:bottom w:val="single" w:sz="4" w:space="0" w:color="auto"/>
            </w:tcBorders>
            <w:vAlign w:val="center"/>
          </w:tcPr>
          <w:p w14:paraId="237E9CDB" w14:textId="77777777"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rPr>
              <w:t>Types of the products and their quantity</w:t>
            </w:r>
          </w:p>
        </w:tc>
      </w:tr>
      <w:tr w:rsidR="009332E0" w:rsidRPr="0078204D" w14:paraId="42626575" w14:textId="77777777" w:rsidTr="00D93EA5">
        <w:tc>
          <w:tcPr>
            <w:tcW w:w="1597" w:type="dxa"/>
            <w:vMerge/>
            <w:tcBorders>
              <w:bottom w:val="single" w:sz="4" w:space="0" w:color="auto"/>
            </w:tcBorders>
            <w:vAlign w:val="center"/>
          </w:tcPr>
          <w:p w14:paraId="7A681B3A" w14:textId="77777777" w:rsidR="009332E0" w:rsidRPr="0078204D" w:rsidRDefault="009332E0" w:rsidP="009332E0">
            <w:pPr>
              <w:tabs>
                <w:tab w:val="left" w:pos="1807"/>
              </w:tabs>
              <w:rPr>
                <w:rFonts w:ascii="Times New Roman" w:hAnsi="Times New Roman"/>
                <w:sz w:val="18"/>
                <w:szCs w:val="18"/>
              </w:rPr>
            </w:pPr>
          </w:p>
        </w:tc>
        <w:tc>
          <w:tcPr>
            <w:tcW w:w="1783" w:type="dxa"/>
            <w:tcBorders>
              <w:top w:val="single" w:sz="4" w:space="0" w:color="auto"/>
              <w:bottom w:val="single" w:sz="4" w:space="0" w:color="auto"/>
            </w:tcBorders>
            <w:vAlign w:val="center"/>
          </w:tcPr>
          <w:p w14:paraId="06E985AC" w14:textId="77777777" w:rsidR="009332E0" w:rsidRPr="0078204D" w:rsidRDefault="009332E0" w:rsidP="009332E0">
            <w:pPr>
              <w:tabs>
                <w:tab w:val="left" w:pos="567"/>
              </w:tabs>
              <w:jc w:val="center"/>
              <w:rPr>
                <w:rFonts w:ascii="Times New Roman" w:hAnsi="Times New Roman"/>
                <w:sz w:val="18"/>
                <w:szCs w:val="18"/>
              </w:rPr>
            </w:pPr>
            <w:r w:rsidRPr="0078204D">
              <w:rPr>
                <w:rFonts w:ascii="Times New Roman" w:hAnsi="Times New Roman"/>
                <w:sz w:val="18"/>
                <w:szCs w:val="18"/>
              </w:rPr>
              <w:t>Gaseous</w:t>
            </w:r>
          </w:p>
        </w:tc>
        <w:tc>
          <w:tcPr>
            <w:tcW w:w="1714" w:type="dxa"/>
            <w:tcBorders>
              <w:top w:val="single" w:sz="4" w:space="0" w:color="auto"/>
              <w:bottom w:val="single" w:sz="4" w:space="0" w:color="auto"/>
            </w:tcBorders>
            <w:vAlign w:val="center"/>
          </w:tcPr>
          <w:p w14:paraId="47B9C5DD" w14:textId="77777777"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rPr>
              <w:t>L</w:t>
            </w:r>
            <w:r w:rsidRPr="0078204D">
              <w:rPr>
                <w:rFonts w:ascii="Times New Roman" w:hAnsi="Times New Roman"/>
                <w:sz w:val="18"/>
                <w:szCs w:val="18"/>
                <w:lang w:val="kk-KZ"/>
              </w:rPr>
              <w:t>iquid product</w:t>
            </w:r>
          </w:p>
        </w:tc>
        <w:tc>
          <w:tcPr>
            <w:tcW w:w="1714" w:type="dxa"/>
            <w:tcBorders>
              <w:top w:val="single" w:sz="4" w:space="0" w:color="auto"/>
              <w:bottom w:val="single" w:sz="4" w:space="0" w:color="auto"/>
            </w:tcBorders>
            <w:vAlign w:val="center"/>
          </w:tcPr>
          <w:p w14:paraId="3CE899D5" w14:textId="77777777"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rPr>
              <w:t>S</w:t>
            </w:r>
            <w:r w:rsidRPr="0078204D">
              <w:rPr>
                <w:rFonts w:ascii="Times New Roman" w:hAnsi="Times New Roman"/>
                <w:sz w:val="18"/>
                <w:szCs w:val="18"/>
                <w:lang w:val="kk-KZ"/>
              </w:rPr>
              <w:t>olid residue</w:t>
            </w:r>
          </w:p>
        </w:tc>
      </w:tr>
      <w:tr w:rsidR="009332E0" w:rsidRPr="0078204D" w14:paraId="02A5CED2" w14:textId="77777777" w:rsidTr="00D93EA5">
        <w:tc>
          <w:tcPr>
            <w:tcW w:w="1597" w:type="dxa"/>
            <w:vMerge w:val="restart"/>
            <w:tcBorders>
              <w:top w:val="single" w:sz="4" w:space="0" w:color="auto"/>
            </w:tcBorders>
            <w:vAlign w:val="center"/>
          </w:tcPr>
          <w:p w14:paraId="53DB149E" w14:textId="77777777" w:rsidR="009332E0" w:rsidRPr="0078204D" w:rsidRDefault="009332E0" w:rsidP="009332E0">
            <w:pPr>
              <w:rPr>
                <w:rFonts w:ascii="Times New Roman" w:hAnsi="Times New Roman"/>
                <w:sz w:val="18"/>
                <w:szCs w:val="18"/>
              </w:rPr>
            </w:pPr>
            <w:r w:rsidRPr="0078204D">
              <w:rPr>
                <w:rFonts w:ascii="Times New Roman" w:hAnsi="Times New Roman"/>
                <w:sz w:val="18"/>
                <w:szCs w:val="18"/>
              </w:rPr>
              <w:t>OCS-10</w:t>
            </w:r>
          </w:p>
        </w:tc>
        <w:tc>
          <w:tcPr>
            <w:tcW w:w="1783" w:type="dxa"/>
            <w:tcBorders>
              <w:top w:val="single" w:sz="4" w:space="0" w:color="auto"/>
            </w:tcBorders>
            <w:vAlign w:val="center"/>
          </w:tcPr>
          <w:p w14:paraId="16B2C672" w14:textId="775A72C0" w:rsidR="009332E0" w:rsidRPr="0078204D" w:rsidRDefault="009332E0" w:rsidP="009332E0">
            <w:pPr>
              <w:tabs>
                <w:tab w:val="left" w:pos="567"/>
              </w:tabs>
              <w:jc w:val="center"/>
              <w:rPr>
                <w:rFonts w:ascii="Times New Roman" w:hAnsi="Times New Roman"/>
                <w:sz w:val="18"/>
                <w:szCs w:val="18"/>
              </w:rPr>
            </w:pPr>
            <w:r w:rsidRPr="0078204D">
              <w:rPr>
                <w:rFonts w:ascii="Times New Roman" w:hAnsi="Times New Roman"/>
                <w:sz w:val="18"/>
                <w:szCs w:val="18"/>
                <w:lang w:val="kk-KZ"/>
              </w:rPr>
              <w:t>1</w:t>
            </w:r>
            <w:r w:rsidR="00D43C90">
              <w:rPr>
                <w:rFonts w:ascii="Times New Roman" w:hAnsi="Times New Roman"/>
                <w:sz w:val="18"/>
                <w:szCs w:val="18"/>
              </w:rPr>
              <w:t>2.30</w:t>
            </w:r>
            <w:r w:rsidRPr="0078204D">
              <w:rPr>
                <w:rFonts w:ascii="Times New Roman" w:hAnsi="Times New Roman"/>
                <w:sz w:val="18"/>
                <w:szCs w:val="18"/>
              </w:rPr>
              <w:t>g</w:t>
            </w:r>
          </w:p>
        </w:tc>
        <w:tc>
          <w:tcPr>
            <w:tcW w:w="1714" w:type="dxa"/>
            <w:tcBorders>
              <w:top w:val="single" w:sz="4" w:space="0" w:color="auto"/>
            </w:tcBorders>
            <w:vAlign w:val="center"/>
          </w:tcPr>
          <w:p w14:paraId="6373BD1B" w14:textId="7A76539E" w:rsidR="009332E0" w:rsidRPr="0078204D" w:rsidRDefault="00D43C90" w:rsidP="009332E0">
            <w:pPr>
              <w:tabs>
                <w:tab w:val="left" w:pos="567"/>
              </w:tabs>
              <w:jc w:val="center"/>
              <w:rPr>
                <w:rFonts w:ascii="Times New Roman" w:hAnsi="Times New Roman"/>
                <w:sz w:val="18"/>
                <w:szCs w:val="18"/>
                <w:lang w:val="kk-KZ"/>
              </w:rPr>
            </w:pPr>
            <w:r>
              <w:rPr>
                <w:rFonts w:ascii="Times New Roman" w:hAnsi="Times New Roman"/>
                <w:sz w:val="18"/>
                <w:szCs w:val="18"/>
              </w:rPr>
              <w:t>27.03</w:t>
            </w:r>
            <w:r w:rsidR="009332E0" w:rsidRPr="0078204D">
              <w:rPr>
                <w:rFonts w:ascii="Times New Roman" w:hAnsi="Times New Roman"/>
                <w:sz w:val="18"/>
                <w:szCs w:val="18"/>
              </w:rPr>
              <w:t>g</w:t>
            </w:r>
          </w:p>
        </w:tc>
        <w:tc>
          <w:tcPr>
            <w:tcW w:w="1714" w:type="dxa"/>
            <w:tcBorders>
              <w:top w:val="single" w:sz="4" w:space="0" w:color="auto"/>
            </w:tcBorders>
            <w:vAlign w:val="center"/>
          </w:tcPr>
          <w:p w14:paraId="6A2AAFC3" w14:textId="11A65C70" w:rsidR="009332E0" w:rsidRPr="0078204D" w:rsidRDefault="00D43C90" w:rsidP="009332E0">
            <w:pPr>
              <w:tabs>
                <w:tab w:val="left" w:pos="567"/>
              </w:tabs>
              <w:jc w:val="center"/>
              <w:rPr>
                <w:rFonts w:ascii="Times New Roman" w:hAnsi="Times New Roman"/>
                <w:sz w:val="18"/>
                <w:szCs w:val="18"/>
                <w:lang w:val="kk-KZ"/>
              </w:rPr>
            </w:pPr>
            <w:r>
              <w:rPr>
                <w:rFonts w:ascii="Times New Roman" w:hAnsi="Times New Roman"/>
                <w:sz w:val="18"/>
                <w:szCs w:val="18"/>
              </w:rPr>
              <w:t>260.67</w:t>
            </w:r>
            <w:r w:rsidR="009332E0" w:rsidRPr="0078204D">
              <w:rPr>
                <w:rFonts w:ascii="Times New Roman" w:hAnsi="Times New Roman"/>
                <w:sz w:val="18"/>
                <w:szCs w:val="18"/>
              </w:rPr>
              <w:t>g</w:t>
            </w:r>
          </w:p>
        </w:tc>
      </w:tr>
      <w:tr w:rsidR="009332E0" w:rsidRPr="0078204D" w14:paraId="42649729" w14:textId="77777777" w:rsidTr="00D93EA5">
        <w:tc>
          <w:tcPr>
            <w:tcW w:w="1597" w:type="dxa"/>
            <w:vMerge/>
            <w:vAlign w:val="center"/>
          </w:tcPr>
          <w:p w14:paraId="2DFBEEE2" w14:textId="77777777" w:rsidR="009332E0" w:rsidRPr="0078204D" w:rsidRDefault="009332E0" w:rsidP="009332E0">
            <w:pPr>
              <w:tabs>
                <w:tab w:val="left" w:pos="567"/>
              </w:tabs>
              <w:rPr>
                <w:rFonts w:ascii="Times New Roman" w:hAnsi="Times New Roman"/>
                <w:sz w:val="18"/>
                <w:szCs w:val="18"/>
                <w:lang w:val="kk-KZ"/>
              </w:rPr>
            </w:pPr>
          </w:p>
        </w:tc>
        <w:tc>
          <w:tcPr>
            <w:tcW w:w="1783" w:type="dxa"/>
            <w:vAlign w:val="center"/>
          </w:tcPr>
          <w:p w14:paraId="35082E78" w14:textId="5C67E797"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lang w:val="kk-KZ"/>
              </w:rPr>
              <w:t>4</w:t>
            </w:r>
            <w:r w:rsidRPr="0078204D">
              <w:rPr>
                <w:rFonts w:ascii="Times New Roman" w:hAnsi="Times New Roman"/>
                <w:sz w:val="18"/>
                <w:szCs w:val="18"/>
              </w:rPr>
              <w:t>.</w:t>
            </w:r>
            <w:r w:rsidRPr="0078204D">
              <w:rPr>
                <w:rFonts w:ascii="Times New Roman" w:hAnsi="Times New Roman"/>
                <w:sz w:val="18"/>
                <w:szCs w:val="18"/>
                <w:lang w:val="kk-KZ"/>
              </w:rPr>
              <w:t>1</w:t>
            </w:r>
            <w:r w:rsidR="00D43C90">
              <w:rPr>
                <w:rFonts w:ascii="Times New Roman" w:hAnsi="Times New Roman"/>
                <w:sz w:val="18"/>
                <w:szCs w:val="18"/>
              </w:rPr>
              <w:t>0</w:t>
            </w:r>
            <w:r w:rsidRPr="0078204D">
              <w:rPr>
                <w:rFonts w:ascii="Times New Roman" w:hAnsi="Times New Roman"/>
                <w:sz w:val="18"/>
                <w:szCs w:val="18"/>
                <w:lang w:val="kk-KZ"/>
              </w:rPr>
              <w:t>%</w:t>
            </w:r>
          </w:p>
        </w:tc>
        <w:tc>
          <w:tcPr>
            <w:tcW w:w="1714" w:type="dxa"/>
            <w:vAlign w:val="center"/>
          </w:tcPr>
          <w:p w14:paraId="15EB7E53" w14:textId="58B4A54B" w:rsidR="009332E0" w:rsidRPr="0078204D" w:rsidRDefault="00D43C90" w:rsidP="009332E0">
            <w:pPr>
              <w:tabs>
                <w:tab w:val="left" w:pos="567"/>
              </w:tabs>
              <w:jc w:val="center"/>
              <w:rPr>
                <w:rFonts w:ascii="Times New Roman" w:hAnsi="Times New Roman"/>
                <w:sz w:val="18"/>
                <w:szCs w:val="18"/>
                <w:lang w:val="kk-KZ"/>
              </w:rPr>
            </w:pPr>
            <w:r>
              <w:rPr>
                <w:rFonts w:ascii="Times New Roman" w:hAnsi="Times New Roman"/>
                <w:sz w:val="18"/>
                <w:szCs w:val="18"/>
              </w:rPr>
              <w:t>9.01</w:t>
            </w:r>
            <w:r w:rsidR="009332E0" w:rsidRPr="0078204D">
              <w:rPr>
                <w:rFonts w:ascii="Times New Roman" w:hAnsi="Times New Roman"/>
                <w:sz w:val="18"/>
                <w:szCs w:val="18"/>
              </w:rPr>
              <w:t>%</w:t>
            </w:r>
          </w:p>
        </w:tc>
        <w:tc>
          <w:tcPr>
            <w:tcW w:w="1714" w:type="dxa"/>
            <w:vAlign w:val="center"/>
          </w:tcPr>
          <w:p w14:paraId="0659E9A2" w14:textId="2739DF3E" w:rsidR="009332E0" w:rsidRPr="0078204D" w:rsidRDefault="00D43C90" w:rsidP="009332E0">
            <w:pPr>
              <w:tabs>
                <w:tab w:val="left" w:pos="567"/>
              </w:tabs>
              <w:jc w:val="center"/>
              <w:rPr>
                <w:rFonts w:ascii="Times New Roman" w:hAnsi="Times New Roman"/>
                <w:sz w:val="18"/>
                <w:szCs w:val="18"/>
                <w:lang w:val="kk-KZ"/>
              </w:rPr>
            </w:pPr>
            <w:r>
              <w:rPr>
                <w:rFonts w:ascii="Times New Roman" w:hAnsi="Times New Roman"/>
                <w:sz w:val="18"/>
                <w:szCs w:val="18"/>
              </w:rPr>
              <w:t>86.89</w:t>
            </w:r>
            <w:r w:rsidR="009332E0" w:rsidRPr="0078204D">
              <w:rPr>
                <w:rFonts w:ascii="Times New Roman" w:hAnsi="Times New Roman"/>
                <w:sz w:val="18"/>
                <w:szCs w:val="18"/>
              </w:rPr>
              <w:t>%</w:t>
            </w:r>
          </w:p>
        </w:tc>
      </w:tr>
      <w:tr w:rsidR="009332E0" w:rsidRPr="0078204D" w14:paraId="0512A8F9" w14:textId="77777777" w:rsidTr="00D93EA5">
        <w:tc>
          <w:tcPr>
            <w:tcW w:w="1597" w:type="dxa"/>
            <w:vMerge w:val="restart"/>
            <w:vAlign w:val="center"/>
          </w:tcPr>
          <w:p w14:paraId="2807D949" w14:textId="77777777" w:rsidR="009332E0" w:rsidRPr="0078204D" w:rsidRDefault="009332E0" w:rsidP="009332E0">
            <w:pPr>
              <w:rPr>
                <w:rFonts w:ascii="Times New Roman" w:hAnsi="Times New Roman"/>
                <w:sz w:val="18"/>
                <w:szCs w:val="18"/>
              </w:rPr>
            </w:pPr>
            <w:r w:rsidRPr="0078204D">
              <w:rPr>
                <w:rFonts w:ascii="Times New Roman" w:hAnsi="Times New Roman"/>
                <w:sz w:val="18"/>
                <w:szCs w:val="18"/>
              </w:rPr>
              <w:t>OCS-15</w:t>
            </w:r>
          </w:p>
        </w:tc>
        <w:tc>
          <w:tcPr>
            <w:tcW w:w="1783" w:type="dxa"/>
            <w:vAlign w:val="center"/>
          </w:tcPr>
          <w:p w14:paraId="502793BE" w14:textId="34EF2ACD"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lang w:val="kk-KZ"/>
              </w:rPr>
              <w:t>1</w:t>
            </w:r>
            <w:r w:rsidR="00D43C90">
              <w:rPr>
                <w:rFonts w:ascii="Times New Roman" w:hAnsi="Times New Roman"/>
                <w:sz w:val="18"/>
                <w:szCs w:val="18"/>
              </w:rPr>
              <w:t>3.17</w:t>
            </w:r>
            <w:r w:rsidRPr="0078204D">
              <w:rPr>
                <w:rFonts w:ascii="Times New Roman" w:hAnsi="Times New Roman"/>
                <w:sz w:val="18"/>
                <w:szCs w:val="18"/>
              </w:rPr>
              <w:t>g</w:t>
            </w:r>
          </w:p>
        </w:tc>
        <w:tc>
          <w:tcPr>
            <w:tcW w:w="1714" w:type="dxa"/>
            <w:vAlign w:val="center"/>
          </w:tcPr>
          <w:p w14:paraId="195BD224" w14:textId="27DAC365" w:rsidR="009332E0" w:rsidRPr="0078204D" w:rsidRDefault="00D43C90" w:rsidP="009332E0">
            <w:pPr>
              <w:tabs>
                <w:tab w:val="left" w:pos="567"/>
              </w:tabs>
              <w:jc w:val="center"/>
              <w:rPr>
                <w:rFonts w:ascii="Times New Roman" w:hAnsi="Times New Roman"/>
                <w:sz w:val="18"/>
                <w:szCs w:val="18"/>
                <w:lang w:val="kk-KZ"/>
              </w:rPr>
            </w:pPr>
            <w:r>
              <w:rPr>
                <w:rFonts w:ascii="Times New Roman" w:hAnsi="Times New Roman"/>
                <w:sz w:val="18"/>
                <w:szCs w:val="18"/>
              </w:rPr>
              <w:t>39.09</w:t>
            </w:r>
            <w:r w:rsidR="009332E0" w:rsidRPr="0078204D">
              <w:rPr>
                <w:rFonts w:ascii="Times New Roman" w:hAnsi="Times New Roman"/>
                <w:sz w:val="18"/>
                <w:szCs w:val="18"/>
              </w:rPr>
              <w:t>g</w:t>
            </w:r>
          </w:p>
        </w:tc>
        <w:tc>
          <w:tcPr>
            <w:tcW w:w="1714" w:type="dxa"/>
            <w:vAlign w:val="center"/>
          </w:tcPr>
          <w:p w14:paraId="72997B0D" w14:textId="1E525D58" w:rsidR="009332E0" w:rsidRPr="0078204D" w:rsidRDefault="00D43C90" w:rsidP="009332E0">
            <w:pPr>
              <w:tabs>
                <w:tab w:val="left" w:pos="567"/>
              </w:tabs>
              <w:jc w:val="center"/>
              <w:rPr>
                <w:rFonts w:ascii="Times New Roman" w:hAnsi="Times New Roman"/>
                <w:sz w:val="18"/>
                <w:szCs w:val="18"/>
                <w:lang w:val="kk-KZ"/>
              </w:rPr>
            </w:pPr>
            <w:r>
              <w:rPr>
                <w:rFonts w:ascii="Times New Roman" w:hAnsi="Times New Roman"/>
                <w:sz w:val="18"/>
                <w:szCs w:val="18"/>
              </w:rPr>
              <w:t>247.74</w:t>
            </w:r>
            <w:r w:rsidR="009332E0" w:rsidRPr="0078204D">
              <w:rPr>
                <w:rFonts w:ascii="Times New Roman" w:hAnsi="Times New Roman"/>
                <w:sz w:val="18"/>
                <w:szCs w:val="18"/>
              </w:rPr>
              <w:t>g</w:t>
            </w:r>
          </w:p>
        </w:tc>
      </w:tr>
      <w:tr w:rsidR="009332E0" w:rsidRPr="0078204D" w14:paraId="16C968FF" w14:textId="77777777" w:rsidTr="00D93EA5">
        <w:tc>
          <w:tcPr>
            <w:tcW w:w="1597" w:type="dxa"/>
            <w:vMerge/>
            <w:vAlign w:val="center"/>
          </w:tcPr>
          <w:p w14:paraId="37E906B0" w14:textId="77777777" w:rsidR="009332E0" w:rsidRPr="0078204D" w:rsidRDefault="009332E0" w:rsidP="009332E0">
            <w:pPr>
              <w:tabs>
                <w:tab w:val="left" w:pos="567"/>
              </w:tabs>
              <w:rPr>
                <w:rFonts w:ascii="Times New Roman" w:hAnsi="Times New Roman"/>
                <w:sz w:val="18"/>
                <w:szCs w:val="18"/>
                <w:lang w:val="kk-KZ"/>
              </w:rPr>
            </w:pPr>
          </w:p>
        </w:tc>
        <w:tc>
          <w:tcPr>
            <w:tcW w:w="1783" w:type="dxa"/>
            <w:vAlign w:val="center"/>
          </w:tcPr>
          <w:p w14:paraId="01B26A8E" w14:textId="66CD9831" w:rsidR="009332E0" w:rsidRPr="0078204D" w:rsidRDefault="009332E0" w:rsidP="009332E0">
            <w:pPr>
              <w:tabs>
                <w:tab w:val="left" w:pos="567"/>
                <w:tab w:val="left" w:pos="1176"/>
                <w:tab w:val="center" w:pos="1442"/>
              </w:tabs>
              <w:jc w:val="center"/>
              <w:rPr>
                <w:rFonts w:ascii="Times New Roman" w:hAnsi="Times New Roman"/>
                <w:sz w:val="18"/>
                <w:szCs w:val="18"/>
                <w:lang w:val="kk-KZ"/>
              </w:rPr>
            </w:pPr>
            <w:r w:rsidRPr="0078204D">
              <w:rPr>
                <w:rFonts w:ascii="Times New Roman" w:hAnsi="Times New Roman"/>
                <w:sz w:val="18"/>
                <w:szCs w:val="18"/>
                <w:lang w:val="kk-KZ"/>
              </w:rPr>
              <w:t>4</w:t>
            </w:r>
            <w:r w:rsidRPr="0078204D">
              <w:rPr>
                <w:rFonts w:ascii="Times New Roman" w:hAnsi="Times New Roman"/>
                <w:sz w:val="18"/>
                <w:szCs w:val="18"/>
              </w:rPr>
              <w:t>.39</w:t>
            </w:r>
            <w:r w:rsidRPr="0078204D">
              <w:rPr>
                <w:rFonts w:ascii="Times New Roman" w:hAnsi="Times New Roman"/>
                <w:sz w:val="18"/>
                <w:szCs w:val="18"/>
                <w:lang w:val="kk-KZ"/>
              </w:rPr>
              <w:t>%</w:t>
            </w:r>
          </w:p>
        </w:tc>
        <w:tc>
          <w:tcPr>
            <w:tcW w:w="1714" w:type="dxa"/>
            <w:vAlign w:val="center"/>
          </w:tcPr>
          <w:p w14:paraId="34AE6A2E" w14:textId="77777777"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rPr>
              <w:t>13.03%</w:t>
            </w:r>
          </w:p>
        </w:tc>
        <w:tc>
          <w:tcPr>
            <w:tcW w:w="1714" w:type="dxa"/>
            <w:vAlign w:val="center"/>
          </w:tcPr>
          <w:p w14:paraId="222C4114" w14:textId="77777777"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rPr>
              <w:t>82.58%</w:t>
            </w:r>
          </w:p>
        </w:tc>
      </w:tr>
      <w:tr w:rsidR="009332E0" w:rsidRPr="0078204D" w14:paraId="0C0C6361" w14:textId="77777777" w:rsidTr="00D93EA5">
        <w:tc>
          <w:tcPr>
            <w:tcW w:w="1597" w:type="dxa"/>
            <w:vMerge w:val="restart"/>
            <w:vAlign w:val="center"/>
          </w:tcPr>
          <w:p w14:paraId="47CDB21D" w14:textId="77777777" w:rsidR="009332E0" w:rsidRPr="0078204D" w:rsidRDefault="009332E0" w:rsidP="009332E0">
            <w:pPr>
              <w:rPr>
                <w:rFonts w:ascii="Times New Roman" w:hAnsi="Times New Roman"/>
                <w:sz w:val="18"/>
                <w:szCs w:val="18"/>
              </w:rPr>
            </w:pPr>
            <w:r w:rsidRPr="0078204D">
              <w:rPr>
                <w:rFonts w:ascii="Times New Roman" w:hAnsi="Times New Roman"/>
                <w:sz w:val="18"/>
                <w:szCs w:val="18"/>
              </w:rPr>
              <w:t>OCS-20</w:t>
            </w:r>
          </w:p>
        </w:tc>
        <w:tc>
          <w:tcPr>
            <w:tcW w:w="1783" w:type="dxa"/>
            <w:vAlign w:val="center"/>
          </w:tcPr>
          <w:p w14:paraId="3936D435" w14:textId="69D2EDB0" w:rsidR="009332E0" w:rsidRPr="0078204D" w:rsidRDefault="009332E0" w:rsidP="009332E0">
            <w:pPr>
              <w:tabs>
                <w:tab w:val="left" w:pos="567"/>
              </w:tabs>
              <w:jc w:val="center"/>
              <w:rPr>
                <w:rFonts w:ascii="Times New Roman" w:hAnsi="Times New Roman"/>
                <w:color w:val="FF0000"/>
                <w:sz w:val="18"/>
                <w:szCs w:val="18"/>
                <w:lang w:val="kk-KZ"/>
              </w:rPr>
            </w:pPr>
            <w:r w:rsidRPr="0078204D">
              <w:rPr>
                <w:rFonts w:ascii="Times New Roman" w:hAnsi="Times New Roman"/>
                <w:sz w:val="18"/>
                <w:szCs w:val="18"/>
                <w:lang w:val="kk-KZ"/>
              </w:rPr>
              <w:t>1</w:t>
            </w:r>
            <w:r w:rsidR="00D43C90">
              <w:rPr>
                <w:rFonts w:ascii="Times New Roman" w:hAnsi="Times New Roman"/>
                <w:sz w:val="18"/>
                <w:szCs w:val="18"/>
              </w:rPr>
              <w:t>4.73</w:t>
            </w:r>
            <w:r w:rsidRPr="0078204D">
              <w:rPr>
                <w:rFonts w:ascii="Times New Roman" w:hAnsi="Times New Roman"/>
                <w:sz w:val="18"/>
                <w:szCs w:val="18"/>
              </w:rPr>
              <w:t>g</w:t>
            </w:r>
          </w:p>
        </w:tc>
        <w:tc>
          <w:tcPr>
            <w:tcW w:w="1714" w:type="dxa"/>
            <w:vAlign w:val="center"/>
          </w:tcPr>
          <w:p w14:paraId="0777CEA6" w14:textId="62AD99C3" w:rsidR="009332E0" w:rsidRPr="0078204D" w:rsidRDefault="00D43C90" w:rsidP="009332E0">
            <w:pPr>
              <w:tabs>
                <w:tab w:val="left" w:pos="567"/>
              </w:tabs>
              <w:jc w:val="center"/>
              <w:rPr>
                <w:rFonts w:ascii="Times New Roman" w:hAnsi="Times New Roman"/>
                <w:color w:val="FF0000"/>
                <w:sz w:val="18"/>
                <w:szCs w:val="18"/>
                <w:lang w:val="kk-KZ"/>
              </w:rPr>
            </w:pPr>
            <w:r>
              <w:rPr>
                <w:rFonts w:ascii="Times New Roman" w:hAnsi="Times New Roman"/>
                <w:sz w:val="18"/>
                <w:szCs w:val="18"/>
              </w:rPr>
              <w:t>46.98</w:t>
            </w:r>
            <w:r w:rsidR="009332E0" w:rsidRPr="0078204D">
              <w:rPr>
                <w:rFonts w:ascii="Times New Roman" w:hAnsi="Times New Roman"/>
                <w:sz w:val="18"/>
                <w:szCs w:val="18"/>
              </w:rPr>
              <w:t>g</w:t>
            </w:r>
          </w:p>
        </w:tc>
        <w:tc>
          <w:tcPr>
            <w:tcW w:w="1714" w:type="dxa"/>
            <w:vAlign w:val="center"/>
          </w:tcPr>
          <w:p w14:paraId="1A3F5E2B" w14:textId="4EF53BC5" w:rsidR="009332E0" w:rsidRPr="0078204D" w:rsidRDefault="00D43C90" w:rsidP="009332E0">
            <w:pPr>
              <w:tabs>
                <w:tab w:val="left" w:pos="567"/>
              </w:tabs>
              <w:jc w:val="center"/>
              <w:rPr>
                <w:rFonts w:ascii="Times New Roman" w:hAnsi="Times New Roman"/>
                <w:color w:val="FF0000"/>
                <w:sz w:val="18"/>
                <w:szCs w:val="18"/>
                <w:lang w:val="kk-KZ"/>
              </w:rPr>
            </w:pPr>
            <w:r>
              <w:rPr>
                <w:rFonts w:ascii="Times New Roman" w:hAnsi="Times New Roman"/>
                <w:sz w:val="18"/>
                <w:szCs w:val="18"/>
              </w:rPr>
              <w:t>238.29</w:t>
            </w:r>
            <w:r w:rsidR="009332E0" w:rsidRPr="0078204D">
              <w:rPr>
                <w:rFonts w:ascii="Times New Roman" w:hAnsi="Times New Roman"/>
                <w:sz w:val="18"/>
                <w:szCs w:val="18"/>
              </w:rPr>
              <w:t>g</w:t>
            </w:r>
          </w:p>
        </w:tc>
      </w:tr>
      <w:tr w:rsidR="009332E0" w:rsidRPr="0078204D" w14:paraId="114E84EA" w14:textId="77777777" w:rsidTr="00D93EA5">
        <w:tc>
          <w:tcPr>
            <w:tcW w:w="1597" w:type="dxa"/>
            <w:vMerge/>
            <w:vAlign w:val="center"/>
          </w:tcPr>
          <w:p w14:paraId="524D25DA" w14:textId="77777777" w:rsidR="009332E0" w:rsidRPr="0078204D" w:rsidRDefault="009332E0" w:rsidP="009332E0">
            <w:pPr>
              <w:tabs>
                <w:tab w:val="left" w:pos="567"/>
              </w:tabs>
              <w:rPr>
                <w:rFonts w:ascii="Times New Roman" w:hAnsi="Times New Roman"/>
                <w:sz w:val="18"/>
                <w:szCs w:val="18"/>
                <w:lang w:val="kk-KZ"/>
              </w:rPr>
            </w:pPr>
          </w:p>
        </w:tc>
        <w:tc>
          <w:tcPr>
            <w:tcW w:w="1783" w:type="dxa"/>
            <w:vAlign w:val="center"/>
          </w:tcPr>
          <w:p w14:paraId="74B1FD13" w14:textId="587121E3"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lang w:val="kk-KZ"/>
              </w:rPr>
              <w:t>4</w:t>
            </w:r>
            <w:r w:rsidR="00D43C90">
              <w:rPr>
                <w:rFonts w:ascii="Times New Roman" w:hAnsi="Times New Roman"/>
                <w:sz w:val="18"/>
                <w:szCs w:val="18"/>
              </w:rPr>
              <w:t>.91</w:t>
            </w:r>
            <w:r w:rsidRPr="0078204D">
              <w:rPr>
                <w:rFonts w:ascii="Times New Roman" w:hAnsi="Times New Roman"/>
                <w:sz w:val="18"/>
                <w:szCs w:val="18"/>
                <w:lang w:val="kk-KZ"/>
              </w:rPr>
              <w:t>%</w:t>
            </w:r>
          </w:p>
        </w:tc>
        <w:tc>
          <w:tcPr>
            <w:tcW w:w="1714" w:type="dxa"/>
            <w:vAlign w:val="center"/>
          </w:tcPr>
          <w:p w14:paraId="6B46BCC8" w14:textId="0520DB95" w:rsidR="009332E0" w:rsidRPr="0078204D" w:rsidRDefault="00D43C90" w:rsidP="009332E0">
            <w:pPr>
              <w:tabs>
                <w:tab w:val="left" w:pos="567"/>
              </w:tabs>
              <w:jc w:val="center"/>
              <w:rPr>
                <w:rFonts w:ascii="Times New Roman" w:hAnsi="Times New Roman"/>
                <w:sz w:val="18"/>
                <w:szCs w:val="18"/>
                <w:lang w:val="kk-KZ"/>
              </w:rPr>
            </w:pPr>
            <w:r>
              <w:rPr>
                <w:rFonts w:ascii="Times New Roman" w:hAnsi="Times New Roman"/>
                <w:sz w:val="18"/>
                <w:szCs w:val="18"/>
              </w:rPr>
              <w:t>15.66</w:t>
            </w:r>
            <w:r w:rsidR="009332E0" w:rsidRPr="0078204D">
              <w:rPr>
                <w:rFonts w:ascii="Times New Roman" w:hAnsi="Times New Roman"/>
                <w:sz w:val="18"/>
                <w:szCs w:val="18"/>
              </w:rPr>
              <w:t>%</w:t>
            </w:r>
          </w:p>
        </w:tc>
        <w:tc>
          <w:tcPr>
            <w:tcW w:w="1714" w:type="dxa"/>
            <w:vAlign w:val="center"/>
          </w:tcPr>
          <w:p w14:paraId="13C540AA" w14:textId="559DE777" w:rsidR="009332E0" w:rsidRPr="0078204D" w:rsidRDefault="00D43C90" w:rsidP="009332E0">
            <w:pPr>
              <w:tabs>
                <w:tab w:val="left" w:pos="567"/>
              </w:tabs>
              <w:jc w:val="center"/>
              <w:rPr>
                <w:rFonts w:ascii="Times New Roman" w:hAnsi="Times New Roman"/>
                <w:color w:val="FF0000"/>
                <w:sz w:val="18"/>
                <w:szCs w:val="18"/>
                <w:lang w:val="kk-KZ"/>
              </w:rPr>
            </w:pPr>
            <w:r>
              <w:rPr>
                <w:rFonts w:ascii="Times New Roman" w:hAnsi="Times New Roman"/>
                <w:sz w:val="18"/>
                <w:szCs w:val="18"/>
              </w:rPr>
              <w:t>79.43</w:t>
            </w:r>
            <w:r w:rsidR="009332E0" w:rsidRPr="0078204D">
              <w:rPr>
                <w:rFonts w:ascii="Times New Roman" w:hAnsi="Times New Roman"/>
                <w:sz w:val="18"/>
                <w:szCs w:val="18"/>
              </w:rPr>
              <w:t>%</w:t>
            </w:r>
          </w:p>
        </w:tc>
      </w:tr>
      <w:tr w:rsidR="009332E0" w:rsidRPr="0078204D" w14:paraId="1305A3EB" w14:textId="77777777" w:rsidTr="00D93EA5">
        <w:tc>
          <w:tcPr>
            <w:tcW w:w="1597" w:type="dxa"/>
            <w:vMerge w:val="restart"/>
            <w:vAlign w:val="center"/>
          </w:tcPr>
          <w:p w14:paraId="1DBC526F" w14:textId="31E20353" w:rsidR="009332E0" w:rsidRPr="00CE1950" w:rsidRDefault="009332E0" w:rsidP="009332E0">
            <w:pPr>
              <w:rPr>
                <w:rFonts w:ascii="Times New Roman" w:hAnsi="Times New Roman"/>
                <w:sz w:val="18"/>
                <w:szCs w:val="18"/>
              </w:rPr>
            </w:pPr>
            <w:r w:rsidRPr="0078204D">
              <w:rPr>
                <w:rFonts w:ascii="Times New Roman" w:hAnsi="Times New Roman"/>
                <w:sz w:val="18"/>
                <w:szCs w:val="18"/>
              </w:rPr>
              <w:t>OCS-25</w:t>
            </w:r>
          </w:p>
        </w:tc>
        <w:tc>
          <w:tcPr>
            <w:tcW w:w="1783" w:type="dxa"/>
            <w:vAlign w:val="center"/>
          </w:tcPr>
          <w:p w14:paraId="5CB33DD8" w14:textId="720D1911"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lang w:val="kk-KZ"/>
              </w:rPr>
              <w:t>1</w:t>
            </w:r>
            <w:r w:rsidR="00D43C90">
              <w:rPr>
                <w:rFonts w:ascii="Times New Roman" w:hAnsi="Times New Roman"/>
                <w:sz w:val="18"/>
                <w:szCs w:val="18"/>
              </w:rPr>
              <w:t>5.57</w:t>
            </w:r>
            <w:r w:rsidRPr="0078204D">
              <w:rPr>
                <w:rFonts w:ascii="Times New Roman" w:hAnsi="Times New Roman"/>
                <w:sz w:val="18"/>
                <w:szCs w:val="18"/>
              </w:rPr>
              <w:t>g</w:t>
            </w:r>
          </w:p>
        </w:tc>
        <w:tc>
          <w:tcPr>
            <w:tcW w:w="1714" w:type="dxa"/>
            <w:vAlign w:val="center"/>
          </w:tcPr>
          <w:p w14:paraId="63587948" w14:textId="5817A1D5"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rPr>
              <w:t>5</w:t>
            </w:r>
            <w:r w:rsidRPr="0078204D">
              <w:rPr>
                <w:rFonts w:ascii="Times New Roman" w:hAnsi="Times New Roman"/>
                <w:sz w:val="18"/>
                <w:szCs w:val="18"/>
                <w:lang w:val="kk-KZ"/>
              </w:rPr>
              <w:t>6</w:t>
            </w:r>
            <w:r w:rsidRPr="0078204D">
              <w:rPr>
                <w:rFonts w:ascii="Times New Roman" w:hAnsi="Times New Roman"/>
                <w:sz w:val="18"/>
                <w:szCs w:val="18"/>
              </w:rPr>
              <w:t>.</w:t>
            </w:r>
            <w:r w:rsidRPr="0078204D">
              <w:rPr>
                <w:rFonts w:ascii="Times New Roman" w:hAnsi="Times New Roman"/>
                <w:sz w:val="18"/>
                <w:szCs w:val="18"/>
                <w:lang w:val="kk-KZ"/>
              </w:rPr>
              <w:t>16</w:t>
            </w:r>
            <w:r w:rsidRPr="0078204D">
              <w:rPr>
                <w:rFonts w:ascii="Times New Roman" w:hAnsi="Times New Roman"/>
                <w:sz w:val="18"/>
                <w:szCs w:val="18"/>
              </w:rPr>
              <w:t>g</w:t>
            </w:r>
          </w:p>
        </w:tc>
        <w:tc>
          <w:tcPr>
            <w:tcW w:w="1714" w:type="dxa"/>
            <w:vAlign w:val="center"/>
          </w:tcPr>
          <w:p w14:paraId="5431BBFC" w14:textId="2CE1C61A"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lang w:val="kk-KZ"/>
              </w:rPr>
              <w:t>2</w:t>
            </w:r>
            <w:r w:rsidRPr="0078204D">
              <w:rPr>
                <w:rFonts w:ascii="Times New Roman" w:hAnsi="Times New Roman"/>
                <w:sz w:val="18"/>
                <w:szCs w:val="18"/>
              </w:rPr>
              <w:t>28.</w:t>
            </w:r>
            <w:r w:rsidRPr="0078204D">
              <w:rPr>
                <w:rFonts w:ascii="Times New Roman" w:hAnsi="Times New Roman"/>
                <w:sz w:val="18"/>
                <w:szCs w:val="18"/>
                <w:lang w:val="ru-RU"/>
              </w:rPr>
              <w:t>27</w:t>
            </w:r>
            <w:r w:rsidRPr="0078204D">
              <w:rPr>
                <w:rFonts w:ascii="Times New Roman" w:hAnsi="Times New Roman"/>
                <w:sz w:val="18"/>
                <w:szCs w:val="18"/>
              </w:rPr>
              <w:t>g</w:t>
            </w:r>
          </w:p>
        </w:tc>
      </w:tr>
      <w:tr w:rsidR="009332E0" w:rsidRPr="0078204D" w14:paraId="684FB15A" w14:textId="77777777" w:rsidTr="00D93EA5">
        <w:tc>
          <w:tcPr>
            <w:tcW w:w="1597" w:type="dxa"/>
            <w:vMerge/>
            <w:vAlign w:val="center"/>
          </w:tcPr>
          <w:p w14:paraId="5A6E1B07" w14:textId="77777777" w:rsidR="009332E0" w:rsidRPr="0078204D" w:rsidRDefault="009332E0" w:rsidP="009332E0">
            <w:pPr>
              <w:tabs>
                <w:tab w:val="left" w:pos="567"/>
              </w:tabs>
              <w:rPr>
                <w:rFonts w:ascii="Times New Roman" w:hAnsi="Times New Roman"/>
                <w:sz w:val="18"/>
                <w:szCs w:val="18"/>
                <w:lang w:val="kk-KZ"/>
              </w:rPr>
            </w:pPr>
          </w:p>
        </w:tc>
        <w:tc>
          <w:tcPr>
            <w:tcW w:w="1783" w:type="dxa"/>
            <w:vAlign w:val="center"/>
          </w:tcPr>
          <w:p w14:paraId="4D0FBF46" w14:textId="0434DD2B"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lang w:val="kk-KZ"/>
              </w:rPr>
              <w:t>5</w:t>
            </w:r>
            <w:r w:rsidR="00D43C90">
              <w:rPr>
                <w:rFonts w:ascii="Times New Roman" w:hAnsi="Times New Roman"/>
                <w:sz w:val="18"/>
                <w:szCs w:val="18"/>
              </w:rPr>
              <w:t>.19</w:t>
            </w:r>
            <w:r w:rsidRPr="0078204D">
              <w:rPr>
                <w:rFonts w:ascii="Times New Roman" w:hAnsi="Times New Roman"/>
                <w:sz w:val="18"/>
                <w:szCs w:val="18"/>
                <w:lang w:val="kk-KZ"/>
              </w:rPr>
              <w:t>%</w:t>
            </w:r>
          </w:p>
        </w:tc>
        <w:tc>
          <w:tcPr>
            <w:tcW w:w="1714" w:type="dxa"/>
            <w:vAlign w:val="center"/>
          </w:tcPr>
          <w:p w14:paraId="7029B133" w14:textId="5C460166"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lang w:val="kk-KZ"/>
              </w:rPr>
              <w:t>18</w:t>
            </w:r>
            <w:r w:rsidR="00D43C90">
              <w:rPr>
                <w:rFonts w:ascii="Times New Roman" w:hAnsi="Times New Roman"/>
                <w:sz w:val="18"/>
                <w:szCs w:val="18"/>
              </w:rPr>
              <w:t>.72</w:t>
            </w:r>
            <w:r w:rsidRPr="0078204D">
              <w:rPr>
                <w:rFonts w:ascii="Times New Roman" w:hAnsi="Times New Roman"/>
                <w:sz w:val="18"/>
                <w:szCs w:val="18"/>
              </w:rPr>
              <w:t>%</w:t>
            </w:r>
          </w:p>
        </w:tc>
        <w:tc>
          <w:tcPr>
            <w:tcW w:w="1714" w:type="dxa"/>
            <w:vAlign w:val="center"/>
          </w:tcPr>
          <w:p w14:paraId="0A7FEA64" w14:textId="1321D962" w:rsidR="009332E0" w:rsidRPr="0078204D" w:rsidRDefault="009332E0" w:rsidP="009332E0">
            <w:pPr>
              <w:tabs>
                <w:tab w:val="left" w:pos="567"/>
              </w:tabs>
              <w:jc w:val="center"/>
              <w:rPr>
                <w:rFonts w:ascii="Times New Roman" w:hAnsi="Times New Roman"/>
                <w:color w:val="FF0000"/>
                <w:sz w:val="18"/>
                <w:szCs w:val="18"/>
                <w:lang w:val="kk-KZ"/>
              </w:rPr>
            </w:pPr>
            <w:r w:rsidRPr="0078204D">
              <w:rPr>
                <w:rFonts w:ascii="Times New Roman" w:hAnsi="Times New Roman"/>
                <w:sz w:val="18"/>
                <w:szCs w:val="18"/>
                <w:lang w:val="kk-KZ"/>
              </w:rPr>
              <w:t>76</w:t>
            </w:r>
            <w:r w:rsidRPr="0078204D">
              <w:rPr>
                <w:rFonts w:ascii="Times New Roman" w:hAnsi="Times New Roman"/>
                <w:sz w:val="18"/>
                <w:szCs w:val="18"/>
              </w:rPr>
              <w:t>.0</w:t>
            </w:r>
            <w:r w:rsidRPr="0078204D">
              <w:rPr>
                <w:rFonts w:ascii="Times New Roman" w:hAnsi="Times New Roman"/>
                <w:sz w:val="18"/>
                <w:szCs w:val="18"/>
                <w:lang w:val="ru-RU"/>
              </w:rPr>
              <w:t>9</w:t>
            </w:r>
            <w:r w:rsidRPr="0078204D">
              <w:rPr>
                <w:rFonts w:ascii="Times New Roman" w:hAnsi="Times New Roman"/>
                <w:sz w:val="18"/>
                <w:szCs w:val="18"/>
              </w:rPr>
              <w:t>%</w:t>
            </w:r>
          </w:p>
        </w:tc>
      </w:tr>
      <w:tr w:rsidR="009332E0" w:rsidRPr="0078204D" w14:paraId="6B554746" w14:textId="77777777" w:rsidTr="00D93EA5">
        <w:trPr>
          <w:trHeight w:val="130"/>
        </w:trPr>
        <w:tc>
          <w:tcPr>
            <w:tcW w:w="1597" w:type="dxa"/>
            <w:vMerge w:val="restart"/>
            <w:vAlign w:val="center"/>
          </w:tcPr>
          <w:p w14:paraId="5453BE48" w14:textId="77777777" w:rsidR="009332E0" w:rsidRPr="0078204D" w:rsidRDefault="009332E0" w:rsidP="009332E0">
            <w:pPr>
              <w:rPr>
                <w:rFonts w:ascii="Times New Roman" w:hAnsi="Times New Roman"/>
                <w:sz w:val="18"/>
                <w:szCs w:val="18"/>
              </w:rPr>
            </w:pPr>
            <w:r w:rsidRPr="0078204D">
              <w:rPr>
                <w:rFonts w:ascii="Times New Roman" w:hAnsi="Times New Roman"/>
                <w:sz w:val="18"/>
                <w:szCs w:val="18"/>
              </w:rPr>
              <w:t>OCS-30</w:t>
            </w:r>
          </w:p>
        </w:tc>
        <w:tc>
          <w:tcPr>
            <w:tcW w:w="1783" w:type="dxa"/>
            <w:vAlign w:val="center"/>
          </w:tcPr>
          <w:p w14:paraId="2BB7C246" w14:textId="1D947492"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lang w:val="kk-KZ"/>
              </w:rPr>
              <w:t>16</w:t>
            </w:r>
            <w:r w:rsidRPr="0078204D">
              <w:rPr>
                <w:rFonts w:ascii="Times New Roman" w:hAnsi="Times New Roman"/>
                <w:sz w:val="18"/>
                <w:szCs w:val="18"/>
              </w:rPr>
              <w:t>.</w:t>
            </w:r>
            <w:r w:rsidRPr="0078204D">
              <w:rPr>
                <w:rFonts w:ascii="Times New Roman" w:hAnsi="Times New Roman"/>
                <w:sz w:val="18"/>
                <w:szCs w:val="18"/>
                <w:lang w:val="kk-KZ"/>
              </w:rPr>
              <w:t>26</w:t>
            </w:r>
            <w:r w:rsidRPr="0078204D">
              <w:rPr>
                <w:rFonts w:ascii="Times New Roman" w:hAnsi="Times New Roman"/>
                <w:sz w:val="18"/>
                <w:szCs w:val="18"/>
              </w:rPr>
              <w:t>g</w:t>
            </w:r>
          </w:p>
        </w:tc>
        <w:tc>
          <w:tcPr>
            <w:tcW w:w="1714" w:type="dxa"/>
            <w:vAlign w:val="center"/>
          </w:tcPr>
          <w:p w14:paraId="43A4C368" w14:textId="0709AD9C"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lang w:val="kk-KZ"/>
              </w:rPr>
              <w:t>69</w:t>
            </w:r>
            <w:r w:rsidRPr="0078204D">
              <w:rPr>
                <w:rFonts w:ascii="Times New Roman" w:hAnsi="Times New Roman"/>
                <w:sz w:val="18"/>
                <w:szCs w:val="18"/>
              </w:rPr>
              <w:t>.</w:t>
            </w:r>
            <w:r w:rsidRPr="0078204D">
              <w:rPr>
                <w:rFonts w:ascii="Times New Roman" w:hAnsi="Times New Roman"/>
                <w:sz w:val="18"/>
                <w:szCs w:val="18"/>
                <w:lang w:val="kk-KZ"/>
              </w:rPr>
              <w:t>45</w:t>
            </w:r>
            <w:r w:rsidRPr="0078204D">
              <w:rPr>
                <w:rFonts w:ascii="Times New Roman" w:hAnsi="Times New Roman"/>
                <w:sz w:val="18"/>
                <w:szCs w:val="18"/>
              </w:rPr>
              <w:t>g</w:t>
            </w:r>
          </w:p>
        </w:tc>
        <w:tc>
          <w:tcPr>
            <w:tcW w:w="1714" w:type="dxa"/>
            <w:vAlign w:val="center"/>
          </w:tcPr>
          <w:p w14:paraId="22E94DAA" w14:textId="714608DD"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lang w:val="kk-KZ"/>
              </w:rPr>
              <w:t>214</w:t>
            </w:r>
            <w:r w:rsidRPr="0078204D">
              <w:rPr>
                <w:rFonts w:ascii="Times New Roman" w:hAnsi="Times New Roman"/>
                <w:sz w:val="18"/>
                <w:szCs w:val="18"/>
              </w:rPr>
              <w:t>.</w:t>
            </w:r>
            <w:r w:rsidRPr="0078204D">
              <w:rPr>
                <w:rFonts w:ascii="Times New Roman" w:hAnsi="Times New Roman"/>
                <w:sz w:val="18"/>
                <w:szCs w:val="18"/>
                <w:lang w:val="kk-KZ"/>
              </w:rPr>
              <w:t>29</w:t>
            </w:r>
            <w:r w:rsidRPr="0078204D">
              <w:rPr>
                <w:rFonts w:ascii="Times New Roman" w:hAnsi="Times New Roman"/>
                <w:sz w:val="18"/>
                <w:szCs w:val="18"/>
              </w:rPr>
              <w:t>g</w:t>
            </w:r>
          </w:p>
        </w:tc>
      </w:tr>
      <w:tr w:rsidR="009332E0" w:rsidRPr="0078204D" w14:paraId="3781FC92" w14:textId="77777777" w:rsidTr="00D93EA5">
        <w:tc>
          <w:tcPr>
            <w:tcW w:w="1597" w:type="dxa"/>
            <w:vMerge/>
            <w:tcBorders>
              <w:bottom w:val="single" w:sz="4" w:space="0" w:color="auto"/>
            </w:tcBorders>
            <w:vAlign w:val="center"/>
          </w:tcPr>
          <w:p w14:paraId="419C4470" w14:textId="77777777" w:rsidR="009332E0" w:rsidRPr="0078204D" w:rsidRDefault="009332E0" w:rsidP="009332E0">
            <w:pPr>
              <w:tabs>
                <w:tab w:val="left" w:pos="567"/>
              </w:tabs>
              <w:rPr>
                <w:rFonts w:ascii="Times New Roman" w:hAnsi="Times New Roman"/>
                <w:color w:val="FF0000"/>
                <w:sz w:val="18"/>
                <w:szCs w:val="18"/>
                <w:lang w:val="kk-KZ"/>
              </w:rPr>
            </w:pPr>
          </w:p>
        </w:tc>
        <w:tc>
          <w:tcPr>
            <w:tcW w:w="1783" w:type="dxa"/>
            <w:tcBorders>
              <w:bottom w:val="single" w:sz="4" w:space="0" w:color="auto"/>
            </w:tcBorders>
            <w:vAlign w:val="center"/>
          </w:tcPr>
          <w:p w14:paraId="22FA47D8" w14:textId="00AC0111"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lang w:val="kk-KZ"/>
              </w:rPr>
              <w:t>5</w:t>
            </w:r>
            <w:r w:rsidRPr="0078204D">
              <w:rPr>
                <w:rFonts w:ascii="Times New Roman" w:hAnsi="Times New Roman"/>
                <w:sz w:val="18"/>
                <w:szCs w:val="18"/>
              </w:rPr>
              <w:t>.</w:t>
            </w:r>
            <w:r w:rsidRPr="0078204D">
              <w:rPr>
                <w:rFonts w:ascii="Times New Roman" w:hAnsi="Times New Roman"/>
                <w:sz w:val="18"/>
                <w:szCs w:val="18"/>
                <w:lang w:val="kk-KZ"/>
              </w:rPr>
              <w:t>4</w:t>
            </w:r>
            <w:r w:rsidR="00D43C90">
              <w:rPr>
                <w:rFonts w:ascii="Times New Roman" w:hAnsi="Times New Roman"/>
                <w:sz w:val="18"/>
                <w:szCs w:val="18"/>
              </w:rPr>
              <w:t>2</w:t>
            </w:r>
            <w:r w:rsidRPr="0078204D">
              <w:rPr>
                <w:rFonts w:ascii="Times New Roman" w:hAnsi="Times New Roman"/>
                <w:sz w:val="18"/>
                <w:szCs w:val="18"/>
              </w:rPr>
              <w:t>%</w:t>
            </w:r>
          </w:p>
        </w:tc>
        <w:tc>
          <w:tcPr>
            <w:tcW w:w="1714" w:type="dxa"/>
            <w:tcBorders>
              <w:bottom w:val="single" w:sz="4" w:space="0" w:color="auto"/>
            </w:tcBorders>
            <w:vAlign w:val="center"/>
          </w:tcPr>
          <w:p w14:paraId="76A2E40F" w14:textId="77777777" w:rsidR="009332E0" w:rsidRPr="0078204D" w:rsidRDefault="009332E0" w:rsidP="009332E0">
            <w:pPr>
              <w:tabs>
                <w:tab w:val="left" w:pos="567"/>
              </w:tabs>
              <w:jc w:val="center"/>
              <w:rPr>
                <w:rFonts w:ascii="Times New Roman" w:hAnsi="Times New Roman"/>
                <w:sz w:val="18"/>
                <w:szCs w:val="18"/>
                <w:lang w:val="kk-KZ"/>
              </w:rPr>
            </w:pPr>
            <w:r w:rsidRPr="0078204D">
              <w:rPr>
                <w:rFonts w:ascii="Times New Roman" w:hAnsi="Times New Roman"/>
                <w:sz w:val="18"/>
                <w:szCs w:val="18"/>
                <w:lang w:val="kk-KZ"/>
              </w:rPr>
              <w:t>2</w:t>
            </w:r>
            <w:r w:rsidRPr="0078204D">
              <w:rPr>
                <w:rFonts w:ascii="Times New Roman" w:hAnsi="Times New Roman"/>
                <w:sz w:val="18"/>
                <w:szCs w:val="18"/>
              </w:rPr>
              <w:t>3.1</w:t>
            </w:r>
            <w:r w:rsidRPr="0078204D">
              <w:rPr>
                <w:rFonts w:ascii="Times New Roman" w:hAnsi="Times New Roman"/>
                <w:sz w:val="18"/>
                <w:szCs w:val="18"/>
                <w:lang w:val="kk-KZ"/>
              </w:rPr>
              <w:t>5</w:t>
            </w:r>
            <w:r w:rsidRPr="0078204D">
              <w:rPr>
                <w:rFonts w:ascii="Times New Roman" w:hAnsi="Times New Roman"/>
                <w:sz w:val="18"/>
                <w:szCs w:val="18"/>
              </w:rPr>
              <w:t>%</w:t>
            </w:r>
          </w:p>
        </w:tc>
        <w:tc>
          <w:tcPr>
            <w:tcW w:w="1714" w:type="dxa"/>
            <w:tcBorders>
              <w:bottom w:val="single" w:sz="4" w:space="0" w:color="auto"/>
            </w:tcBorders>
            <w:vAlign w:val="center"/>
          </w:tcPr>
          <w:p w14:paraId="6214154C" w14:textId="6B78A659" w:rsidR="009332E0" w:rsidRPr="0078204D" w:rsidRDefault="009332E0" w:rsidP="009332E0">
            <w:pPr>
              <w:tabs>
                <w:tab w:val="left" w:pos="567"/>
              </w:tabs>
              <w:jc w:val="center"/>
              <w:rPr>
                <w:rFonts w:ascii="Times New Roman" w:hAnsi="Times New Roman"/>
                <w:color w:val="FF0000"/>
                <w:sz w:val="18"/>
                <w:szCs w:val="18"/>
                <w:lang w:val="kk-KZ"/>
              </w:rPr>
            </w:pPr>
            <w:r w:rsidRPr="0078204D">
              <w:rPr>
                <w:rFonts w:ascii="Times New Roman" w:hAnsi="Times New Roman"/>
                <w:sz w:val="18"/>
                <w:szCs w:val="18"/>
                <w:lang w:val="kk-KZ"/>
              </w:rPr>
              <w:t>71</w:t>
            </w:r>
            <w:r w:rsidR="00D43C90">
              <w:rPr>
                <w:rFonts w:ascii="Times New Roman" w:hAnsi="Times New Roman"/>
                <w:sz w:val="18"/>
                <w:szCs w:val="18"/>
              </w:rPr>
              <w:t>.43</w:t>
            </w:r>
            <w:r w:rsidRPr="0078204D">
              <w:rPr>
                <w:rFonts w:ascii="Times New Roman" w:hAnsi="Times New Roman"/>
                <w:sz w:val="18"/>
                <w:szCs w:val="18"/>
              </w:rPr>
              <w:t>%</w:t>
            </w:r>
          </w:p>
        </w:tc>
      </w:tr>
    </w:tbl>
    <w:p w14:paraId="62D8969A" w14:textId="77777777" w:rsidR="0078204D" w:rsidRDefault="0078204D" w:rsidP="009332E0">
      <w:pPr>
        <w:pStyle w:val="MDPI31text"/>
        <w:spacing w:after="0" w:line="240" w:lineRule="auto"/>
        <w:ind w:firstLine="0"/>
        <w:rPr>
          <w:rFonts w:ascii="Times New Roman" w:hAnsi="Times New Roman"/>
          <w:color w:val="auto"/>
          <w:sz w:val="21"/>
          <w:szCs w:val="21"/>
        </w:rPr>
      </w:pPr>
    </w:p>
    <w:p w14:paraId="2B6F95C7" w14:textId="2216CC74" w:rsidR="009903ED" w:rsidRDefault="009332E0" w:rsidP="009903ED">
      <w:pPr>
        <w:pStyle w:val="MDPI31text"/>
        <w:spacing w:after="0" w:line="240" w:lineRule="auto"/>
        <w:ind w:firstLine="284"/>
        <w:rPr>
          <w:rFonts w:ascii="Times New Roman" w:hAnsi="Times New Roman"/>
          <w:color w:val="auto"/>
          <w:sz w:val="21"/>
          <w:szCs w:val="21"/>
        </w:rPr>
      </w:pPr>
      <w:r w:rsidRPr="00F47912">
        <w:rPr>
          <w:rFonts w:ascii="Times New Roman" w:hAnsi="Times New Roman"/>
          <w:color w:val="0000FF"/>
          <w:sz w:val="21"/>
          <w:szCs w:val="21"/>
        </w:rPr>
        <w:t>Table 2</w:t>
      </w:r>
      <w:r w:rsidR="00261DF5">
        <w:rPr>
          <w:rFonts w:ascii="Times New Roman" w:hAnsi="Times New Roman"/>
          <w:color w:val="0000FF"/>
          <w:sz w:val="21"/>
          <w:szCs w:val="21"/>
        </w:rPr>
        <w:t xml:space="preserve"> </w:t>
      </w:r>
      <w:r w:rsidRPr="009332E0">
        <w:rPr>
          <w:rFonts w:ascii="Times New Roman" w:hAnsi="Times New Roman"/>
          <w:color w:val="auto"/>
          <w:sz w:val="21"/>
          <w:szCs w:val="21"/>
        </w:rPr>
        <w:t>show</w:t>
      </w:r>
      <w:r w:rsidR="00261DF5">
        <w:rPr>
          <w:rFonts w:ascii="Times New Roman" w:hAnsi="Times New Roman"/>
          <w:color w:val="auto"/>
          <w:sz w:val="21"/>
          <w:szCs w:val="21"/>
        </w:rPr>
        <w:t>s</w:t>
      </w:r>
      <w:r w:rsidR="00261DF5" w:rsidRPr="009332E0">
        <w:rPr>
          <w:rFonts w:ascii="Times New Roman" w:hAnsi="Times New Roman"/>
          <w:color w:val="auto"/>
          <w:sz w:val="21"/>
          <w:szCs w:val="21"/>
        </w:rPr>
        <w:t xml:space="preserve"> </w:t>
      </w:r>
      <w:r w:rsidR="00261DF5">
        <w:rPr>
          <w:rFonts w:ascii="Times New Roman" w:hAnsi="Times New Roman"/>
          <w:color w:val="auto"/>
          <w:sz w:val="21"/>
          <w:szCs w:val="21"/>
        </w:rPr>
        <w:t xml:space="preserve">the results of </w:t>
      </w:r>
      <w:r w:rsidRPr="009332E0">
        <w:rPr>
          <w:rFonts w:ascii="Times New Roman" w:hAnsi="Times New Roman"/>
          <w:color w:val="auto"/>
          <w:sz w:val="21"/>
          <w:szCs w:val="21"/>
        </w:rPr>
        <w:t>an increase in the percentage of liquid products obtained as the proportion of polluting oil in the soil increases. In the first sample, the liquid product</w:t>
      </w:r>
      <w:r w:rsidR="00E65C43">
        <w:rPr>
          <w:rFonts w:ascii="Times New Roman" w:hAnsi="Times New Roman"/>
          <w:color w:val="auto"/>
          <w:sz w:val="21"/>
          <w:szCs w:val="21"/>
        </w:rPr>
        <w:t xml:space="preserve"> was 9.01%</w:t>
      </w:r>
      <w:r w:rsidR="00342856">
        <w:rPr>
          <w:rFonts w:ascii="Times New Roman" w:hAnsi="Times New Roman"/>
          <w:color w:val="auto"/>
          <w:sz w:val="21"/>
          <w:szCs w:val="21"/>
        </w:rPr>
        <w:t>, in the second sample, it was 13.03%, in the third sample, it was 15.66%, in the fourth sample, it reached 18.72%; and</w:t>
      </w:r>
      <w:r w:rsidRPr="009332E0">
        <w:rPr>
          <w:rFonts w:ascii="Times New Roman" w:hAnsi="Times New Roman"/>
          <w:color w:val="auto"/>
          <w:sz w:val="21"/>
          <w:szCs w:val="21"/>
        </w:rPr>
        <w:t xml:space="preserve"> finally, in the fifth sample, it maximized to 23.15%. This indicates that as the percentage of oil products increases, the mass fraction becomes higher. The amount of gas released is 4.10% in the first sample, as well as in the fifth sample, </w:t>
      </w:r>
      <w:proofErr w:type="gramStart"/>
      <w:r w:rsidRPr="009332E0">
        <w:rPr>
          <w:rFonts w:ascii="Times New Roman" w:hAnsi="Times New Roman"/>
          <w:color w:val="auto"/>
          <w:sz w:val="21"/>
          <w:szCs w:val="21"/>
        </w:rPr>
        <w:t>increased</w:t>
      </w:r>
      <w:proofErr w:type="gramEnd"/>
      <w:r w:rsidRPr="009332E0">
        <w:rPr>
          <w:rFonts w:ascii="Times New Roman" w:hAnsi="Times New Roman"/>
          <w:color w:val="auto"/>
          <w:sz w:val="21"/>
          <w:szCs w:val="21"/>
        </w:rPr>
        <w:t xml:space="preserve"> to 5.42%. This indicates that the increase in gaseous products was also caused by an increase in the proportion of polluting oil in the soil in the sample.</w:t>
      </w:r>
    </w:p>
    <w:p w14:paraId="724D5D3E" w14:textId="138638A5" w:rsidR="009903ED" w:rsidRDefault="009332E0" w:rsidP="009903ED">
      <w:pPr>
        <w:pStyle w:val="MDPI31text"/>
        <w:spacing w:after="0" w:line="240" w:lineRule="auto"/>
        <w:ind w:firstLine="284"/>
        <w:rPr>
          <w:rFonts w:ascii="Times New Roman" w:hAnsi="Times New Roman"/>
          <w:color w:val="auto"/>
          <w:sz w:val="21"/>
          <w:szCs w:val="21"/>
        </w:rPr>
      </w:pPr>
      <w:r w:rsidRPr="00F47912">
        <w:rPr>
          <w:rFonts w:ascii="Times New Roman" w:hAnsi="Times New Roman"/>
          <w:color w:val="0000FF"/>
          <w:sz w:val="21"/>
          <w:szCs w:val="21"/>
        </w:rPr>
        <w:t xml:space="preserve">Table 3 </w:t>
      </w:r>
      <w:r w:rsidRPr="009332E0">
        <w:rPr>
          <w:rFonts w:ascii="Times New Roman" w:hAnsi="Times New Roman"/>
          <w:sz w:val="21"/>
          <w:szCs w:val="21"/>
        </w:rPr>
        <w:t xml:space="preserve">presents the characteristics of the liquid products produced from contaminated soil with Karazhanbas crude oil. According to the quantitative data, the </w:t>
      </w:r>
      <w:proofErr w:type="gramStart"/>
      <w:r w:rsidRPr="009332E0">
        <w:rPr>
          <w:rFonts w:ascii="Times New Roman" w:hAnsi="Times New Roman"/>
          <w:sz w:val="21"/>
          <w:szCs w:val="21"/>
        </w:rPr>
        <w:t>amount</w:t>
      </w:r>
      <w:proofErr w:type="gramEnd"/>
      <w:r w:rsidRPr="009332E0">
        <w:rPr>
          <w:rFonts w:ascii="Times New Roman" w:hAnsi="Times New Roman"/>
          <w:sz w:val="21"/>
          <w:szCs w:val="21"/>
        </w:rPr>
        <w:t xml:space="preserve"> of liquid products and gas that initially polluted the soil exceeded the amount of crude oil that was added. This is because very small amounts of organic impurities and water in the soil are added to the obtained hydrocarbon products during thermal processing.</w:t>
      </w:r>
    </w:p>
    <w:p w14:paraId="4FEF98F5" w14:textId="1F37C8A4" w:rsidR="009903ED" w:rsidRPr="00181ED1" w:rsidRDefault="009332E0" w:rsidP="009903ED">
      <w:pPr>
        <w:pStyle w:val="MDPI31text"/>
        <w:spacing w:after="0" w:line="240" w:lineRule="auto"/>
        <w:ind w:firstLine="284"/>
        <w:rPr>
          <w:rFonts w:ascii="Times New Roman" w:hAnsi="Times New Roman"/>
          <w:color w:val="auto"/>
          <w:sz w:val="21"/>
          <w:szCs w:val="21"/>
        </w:rPr>
      </w:pPr>
      <w:r w:rsidRPr="009332E0">
        <w:rPr>
          <w:rFonts w:ascii="Times New Roman" w:hAnsi="Times New Roman"/>
          <w:sz w:val="21"/>
          <w:szCs w:val="21"/>
        </w:rPr>
        <w:t>As the temperature decreases, the solubility of oil in water decreases, and water can form and separate water-in-oil emulsions in the form of dispersed particles. In a monodisperse emulsion, water can reach up to 70%. In real conditions, water-in-oil emulsions are polydisperse. In oil-collecting, dewatering, and desalination plants, the size of water</w:t>
      </w:r>
      <w:r w:rsidR="00261DF5">
        <w:rPr>
          <w:rFonts w:ascii="Times New Roman" w:hAnsi="Times New Roman"/>
          <w:sz w:val="21"/>
          <w:szCs w:val="21"/>
        </w:rPr>
        <w:t xml:space="preserve"> globules ranges </w:t>
      </w:r>
      <w:r w:rsidR="00B04184">
        <w:rPr>
          <w:rFonts w:ascii="Times New Roman" w:hAnsi="Times New Roman"/>
          <w:sz w:val="21"/>
          <w:szCs w:val="21"/>
        </w:rPr>
        <w:t xml:space="preserve">from 3 to </w:t>
      </w:r>
      <w:r w:rsidR="00261DF5">
        <w:rPr>
          <w:rFonts w:ascii="Times New Roman" w:hAnsi="Times New Roman"/>
          <w:sz w:val="21"/>
          <w:szCs w:val="21"/>
        </w:rPr>
        <w:t>10 microns. </w:t>
      </w:r>
      <w:r w:rsidRPr="009332E0">
        <w:rPr>
          <w:rFonts w:ascii="Times New Roman" w:hAnsi="Times New Roman"/>
          <w:sz w:val="21"/>
          <w:szCs w:val="21"/>
        </w:rPr>
        <w:t xml:space="preserve">These parameters depend on the hydrodynamic and other conditions of oil production, as well as the degree </w:t>
      </w:r>
      <w:r w:rsidRPr="00181ED1">
        <w:rPr>
          <w:rFonts w:ascii="Times New Roman" w:hAnsi="Times New Roman"/>
          <w:color w:val="auto"/>
          <w:sz w:val="21"/>
          <w:szCs w:val="21"/>
        </w:rPr>
        <w:t>of wetting in the formation.</w:t>
      </w:r>
    </w:p>
    <w:p w14:paraId="3A1905FC" w14:textId="122AA78D" w:rsidR="00CE1950" w:rsidRPr="00181ED1" w:rsidRDefault="00CE1950" w:rsidP="009903ED">
      <w:pPr>
        <w:pStyle w:val="MDPI31text"/>
        <w:spacing w:after="0" w:line="240" w:lineRule="auto"/>
        <w:ind w:firstLine="284"/>
        <w:rPr>
          <w:rFonts w:ascii="Times New Roman" w:hAnsi="Times New Roman"/>
          <w:color w:val="auto"/>
          <w:sz w:val="21"/>
          <w:szCs w:val="21"/>
        </w:rPr>
      </w:pPr>
      <w:r w:rsidRPr="00181ED1">
        <w:rPr>
          <w:rFonts w:ascii="Times New Roman" w:hAnsi="Times New Roman"/>
          <w:color w:val="auto"/>
          <w:sz w:val="21"/>
          <w:szCs w:val="21"/>
        </w:rPr>
        <w:t xml:space="preserve">Another innovative method is the use of superhydrophobic materials for oil-water separation. Superhydrophobicity refers to a surface property where materials repel water to an extreme degree, with water contact angles exceeding 150° and can be applied in different fields, including oil </w:t>
      </w:r>
      <w:proofErr w:type="gramStart"/>
      <w:r w:rsidRPr="00181ED1">
        <w:rPr>
          <w:rFonts w:ascii="Times New Roman" w:hAnsi="Times New Roman"/>
          <w:color w:val="auto"/>
          <w:sz w:val="21"/>
          <w:szCs w:val="21"/>
        </w:rPr>
        <w:t>separation.</w:t>
      </w:r>
      <w:r w:rsidR="000B4AA3" w:rsidRPr="00181ED1">
        <w:rPr>
          <w:rFonts w:ascii="Times New Roman" w:hAnsi="Times New Roman"/>
          <w:color w:val="0000FF"/>
          <w:sz w:val="18"/>
          <w:szCs w:val="21"/>
          <w:vertAlign w:val="superscript"/>
        </w:rPr>
        <w:t>[</w:t>
      </w:r>
      <w:proofErr w:type="gramEnd"/>
      <w:r w:rsidR="000B4AA3" w:rsidRPr="00181ED1">
        <w:rPr>
          <w:rFonts w:ascii="Times New Roman" w:hAnsi="Times New Roman"/>
          <w:color w:val="0000FF"/>
          <w:sz w:val="18"/>
          <w:szCs w:val="21"/>
          <w:vertAlign w:val="superscript"/>
        </w:rPr>
        <w:t>38-40]</w:t>
      </w:r>
      <w:r w:rsidRPr="00181ED1">
        <w:rPr>
          <w:rFonts w:ascii="Times New Roman" w:hAnsi="Times New Roman"/>
          <w:color w:val="0000FF"/>
          <w:sz w:val="18"/>
          <w:szCs w:val="21"/>
          <w:vertAlign w:val="superscript"/>
        </w:rPr>
        <w:t xml:space="preserve"> </w:t>
      </w:r>
      <w:r w:rsidRPr="00181ED1">
        <w:rPr>
          <w:rFonts w:ascii="Times New Roman" w:hAnsi="Times New Roman"/>
          <w:color w:val="auto"/>
          <w:sz w:val="21"/>
          <w:szCs w:val="21"/>
        </w:rPr>
        <w:t>This unique characteristic, inspired by natural surfaces like lotus leaves, allows water droplets to bead up and roll off while selectively absorbing oil. These properties make superhydrophobic materials highly effective in addressing oil spills, industrial wastewater treatment, and other environmental challenges. Furthermore, some researchers have focused on advancing these materials for pra</w:t>
      </w:r>
      <w:r w:rsidR="00181ED1">
        <w:rPr>
          <w:rFonts w:ascii="Times New Roman" w:hAnsi="Times New Roman"/>
          <w:color w:val="auto"/>
          <w:sz w:val="21"/>
          <w:szCs w:val="21"/>
        </w:rPr>
        <w:t xml:space="preserve">ctical applications. Zhu </w:t>
      </w:r>
      <w:proofErr w:type="gramStart"/>
      <w:r w:rsidR="00181ED1" w:rsidRPr="00181ED1">
        <w:rPr>
          <w:rFonts w:ascii="Times New Roman" w:hAnsi="Times New Roman"/>
          <w:i/>
          <w:color w:val="auto"/>
          <w:sz w:val="21"/>
          <w:szCs w:val="21"/>
        </w:rPr>
        <w:t>et al</w:t>
      </w:r>
      <w:r w:rsidR="00181ED1">
        <w:rPr>
          <w:rFonts w:ascii="Times New Roman" w:hAnsi="Times New Roman"/>
          <w:color w:val="auto"/>
          <w:sz w:val="21"/>
          <w:szCs w:val="21"/>
        </w:rPr>
        <w:t>.</w:t>
      </w:r>
      <w:r w:rsidRPr="00181ED1">
        <w:rPr>
          <w:rFonts w:ascii="Times New Roman" w:hAnsi="Times New Roman"/>
          <w:color w:val="0000FF"/>
          <w:sz w:val="18"/>
          <w:szCs w:val="21"/>
          <w:vertAlign w:val="superscript"/>
        </w:rPr>
        <w:t>[</w:t>
      </w:r>
      <w:proofErr w:type="gramEnd"/>
      <w:r w:rsidRPr="00181ED1">
        <w:rPr>
          <w:rFonts w:ascii="Times New Roman" w:hAnsi="Times New Roman"/>
          <w:color w:val="0000FF"/>
          <w:sz w:val="18"/>
          <w:szCs w:val="21"/>
          <w:vertAlign w:val="superscript"/>
        </w:rPr>
        <w:t>41]</w:t>
      </w:r>
      <w:r w:rsidRPr="00181ED1">
        <w:rPr>
          <w:rFonts w:ascii="Times New Roman" w:hAnsi="Times New Roman"/>
          <w:color w:val="auto"/>
          <w:sz w:val="21"/>
          <w:szCs w:val="21"/>
        </w:rPr>
        <w:t xml:space="preserve"> demonstrated that superhydrophobic materials, such as copper mesh and sponge, can efficiently separate oil from water and be reused multiple times, making them a sustainable solution for large-scale</w:t>
      </w:r>
      <w:r w:rsidR="00181ED1">
        <w:rPr>
          <w:rFonts w:ascii="Times New Roman" w:hAnsi="Times New Roman"/>
          <w:color w:val="auto"/>
          <w:sz w:val="21"/>
          <w:szCs w:val="21"/>
        </w:rPr>
        <w:t xml:space="preserve"> use. Similarly, Rasouli</w:t>
      </w:r>
      <w:r w:rsidR="00181ED1" w:rsidRPr="00181ED1">
        <w:rPr>
          <w:rFonts w:ascii="Times New Roman" w:hAnsi="Times New Roman"/>
          <w:i/>
          <w:color w:val="auto"/>
          <w:sz w:val="21"/>
          <w:szCs w:val="21"/>
        </w:rPr>
        <w:t xml:space="preserve"> </w:t>
      </w:r>
      <w:proofErr w:type="gramStart"/>
      <w:r w:rsidR="00181ED1" w:rsidRPr="00181ED1">
        <w:rPr>
          <w:rFonts w:ascii="Times New Roman" w:hAnsi="Times New Roman"/>
          <w:i/>
          <w:color w:val="auto"/>
          <w:sz w:val="21"/>
          <w:szCs w:val="21"/>
        </w:rPr>
        <w:t>et al</w:t>
      </w:r>
      <w:r w:rsidR="00181ED1">
        <w:rPr>
          <w:rFonts w:ascii="Times New Roman" w:hAnsi="Times New Roman"/>
          <w:color w:val="auto"/>
          <w:sz w:val="21"/>
          <w:szCs w:val="21"/>
        </w:rPr>
        <w:t>.</w:t>
      </w:r>
      <w:r w:rsidRPr="00181ED1">
        <w:rPr>
          <w:rFonts w:ascii="Times New Roman" w:hAnsi="Times New Roman"/>
          <w:color w:val="0000FF"/>
          <w:sz w:val="18"/>
          <w:szCs w:val="21"/>
          <w:vertAlign w:val="superscript"/>
        </w:rPr>
        <w:t>[</w:t>
      </w:r>
      <w:proofErr w:type="gramEnd"/>
      <w:r w:rsidRPr="00181ED1">
        <w:rPr>
          <w:rFonts w:ascii="Times New Roman" w:hAnsi="Times New Roman"/>
          <w:color w:val="0000FF"/>
          <w:sz w:val="18"/>
          <w:szCs w:val="21"/>
          <w:vertAlign w:val="superscript"/>
        </w:rPr>
        <w:t xml:space="preserve">42] </w:t>
      </w:r>
      <w:r w:rsidRPr="00181ED1">
        <w:rPr>
          <w:rFonts w:ascii="Times New Roman" w:hAnsi="Times New Roman"/>
          <w:color w:val="auto"/>
          <w:sz w:val="21"/>
          <w:szCs w:val="21"/>
        </w:rPr>
        <w:t xml:space="preserve">reviewed superhydrophobic and </w:t>
      </w:r>
      <w:proofErr w:type="spellStart"/>
      <w:r w:rsidRPr="00181ED1">
        <w:rPr>
          <w:rFonts w:ascii="Times New Roman" w:hAnsi="Times New Roman"/>
          <w:color w:val="auto"/>
          <w:sz w:val="21"/>
          <w:szCs w:val="21"/>
        </w:rPr>
        <w:t>superoleophilic</w:t>
      </w:r>
      <w:proofErr w:type="spellEnd"/>
      <w:r w:rsidRPr="00181ED1">
        <w:rPr>
          <w:rFonts w:ascii="Times New Roman" w:hAnsi="Times New Roman"/>
          <w:color w:val="auto"/>
          <w:sz w:val="21"/>
          <w:szCs w:val="21"/>
        </w:rPr>
        <w:t xml:space="preserve"> membranes, which not only achieve oil removal efficiencies of over 99% but also exhibit durability and stability under various conditions.</w:t>
      </w:r>
    </w:p>
    <w:p w14:paraId="65C69F29" w14:textId="170B83F2" w:rsidR="009903ED" w:rsidRDefault="009332E0" w:rsidP="009903ED">
      <w:pPr>
        <w:pStyle w:val="MDPI31text"/>
        <w:spacing w:after="0" w:line="240" w:lineRule="auto"/>
        <w:ind w:firstLine="284"/>
        <w:rPr>
          <w:rFonts w:ascii="Times New Roman" w:hAnsi="Times New Roman"/>
          <w:color w:val="auto"/>
          <w:sz w:val="21"/>
          <w:szCs w:val="21"/>
        </w:rPr>
      </w:pPr>
      <w:r w:rsidRPr="009332E0">
        <w:rPr>
          <w:rFonts w:ascii="Times New Roman" w:hAnsi="Times New Roman"/>
          <w:sz w:val="21"/>
          <w:szCs w:val="21"/>
        </w:rPr>
        <w:t>To confirm the absence of water, heat the oil product under study (excluding oil and liquid petroleum fuels, a</w:t>
      </w:r>
      <w:r w:rsidRPr="00211E7C">
        <w:rPr>
          <w:rFonts w:ascii="Times New Roman" w:hAnsi="Times New Roman"/>
          <w:sz w:val="21"/>
          <w:szCs w:val="21"/>
        </w:rPr>
        <w:t>s per GOST</w:t>
      </w:r>
      <w:r w:rsidRPr="009332E0">
        <w:rPr>
          <w:rFonts w:ascii="Times New Roman" w:hAnsi="Times New Roman"/>
          <w:sz w:val="21"/>
          <w:szCs w:val="21"/>
        </w:rPr>
        <w:t xml:space="preserve"> 26432) in an oil bath to a temperature of up to 150 degrees. </w:t>
      </w:r>
      <w:r w:rsidR="00211E7C">
        <w:rPr>
          <w:rFonts w:ascii="Times New Roman" w:hAnsi="Times New Roman"/>
          <w:sz w:val="21"/>
          <w:szCs w:val="21"/>
        </w:rPr>
        <w:t xml:space="preserve">The absence of hissing indicates no water in the </w:t>
      </w:r>
      <w:r w:rsidRPr="009332E0">
        <w:rPr>
          <w:rFonts w:ascii="Times New Roman" w:hAnsi="Times New Roman"/>
          <w:sz w:val="21"/>
          <w:szCs w:val="21"/>
        </w:rPr>
        <w:t xml:space="preserve">oil. As a result of the testing method of Dean and Stark distillation, the water content in the oil-contaminated soil was 7.6% by mass. </w:t>
      </w:r>
      <w:r w:rsidRPr="009332E0">
        <w:rPr>
          <w:rFonts w:ascii="Times New Roman" w:hAnsi="Times New Roman"/>
          <w:sz w:val="21"/>
          <w:szCs w:val="21"/>
          <w:lang w:val="kk-KZ"/>
        </w:rPr>
        <w:t xml:space="preserve">Therefore, the water contained in the liquid products was separated and further analyzed using standard methods as </w:t>
      </w:r>
      <w:r w:rsidRPr="009332E0">
        <w:rPr>
          <w:rFonts w:ascii="Times New Roman" w:hAnsi="Times New Roman"/>
          <w:sz w:val="21"/>
          <w:szCs w:val="21"/>
        </w:rPr>
        <w:t>oil</w:t>
      </w:r>
      <w:r w:rsidRPr="009332E0">
        <w:rPr>
          <w:rFonts w:ascii="Times New Roman" w:hAnsi="Times New Roman"/>
          <w:sz w:val="21"/>
          <w:szCs w:val="21"/>
          <w:lang w:val="kk-KZ"/>
        </w:rPr>
        <w:t xml:space="preserve"> product</w:t>
      </w:r>
      <w:r w:rsidRPr="009332E0">
        <w:rPr>
          <w:rFonts w:ascii="Times New Roman" w:hAnsi="Times New Roman"/>
          <w:sz w:val="21"/>
          <w:szCs w:val="21"/>
        </w:rPr>
        <w:t>s</w:t>
      </w:r>
      <w:r w:rsidRPr="009332E0">
        <w:rPr>
          <w:rFonts w:ascii="Times New Roman" w:hAnsi="Times New Roman"/>
          <w:sz w:val="21"/>
          <w:szCs w:val="21"/>
          <w:lang w:val="kk-KZ"/>
        </w:rPr>
        <w:t>.</w:t>
      </w:r>
    </w:p>
    <w:p w14:paraId="35B269DC" w14:textId="67774608" w:rsidR="009332E0" w:rsidRPr="009903ED" w:rsidRDefault="009332E0" w:rsidP="009903ED">
      <w:pPr>
        <w:pStyle w:val="MDPI31text"/>
        <w:spacing w:after="0" w:line="240" w:lineRule="auto"/>
        <w:ind w:firstLine="284"/>
        <w:rPr>
          <w:rFonts w:ascii="Times New Roman" w:hAnsi="Times New Roman"/>
          <w:color w:val="auto"/>
          <w:sz w:val="21"/>
          <w:szCs w:val="21"/>
        </w:rPr>
      </w:pPr>
      <w:r w:rsidRPr="009332E0">
        <w:rPr>
          <w:rFonts w:ascii="Times New Roman" w:hAnsi="Times New Roman"/>
          <w:sz w:val="21"/>
          <w:szCs w:val="21"/>
        </w:rPr>
        <w:lastRenderedPageBreak/>
        <w:t>Because it indicates how easily an oil or oil product can ignite under specific circumstances, the flash point is significant. The lowest temperature at which oil generates enough vapor to combine with air close to the liquid's surface to form a combustible mixture is known as the oil's flash point. This is a crucial characteristic for assessing the oil's handling and safety.</w:t>
      </w:r>
    </w:p>
    <w:p w14:paraId="1893EF92" w14:textId="092ECA7B" w:rsidR="009332E0" w:rsidRPr="009332E0" w:rsidRDefault="009332E0" w:rsidP="009332E0">
      <w:pPr>
        <w:pStyle w:val="MDPI31text"/>
        <w:spacing w:after="0" w:line="240" w:lineRule="auto"/>
        <w:ind w:firstLine="0"/>
        <w:rPr>
          <w:rFonts w:ascii="Times New Roman" w:hAnsi="Times New Roman"/>
          <w:sz w:val="21"/>
          <w:szCs w:val="21"/>
        </w:rPr>
      </w:pPr>
      <w:r w:rsidRPr="009332E0">
        <w:rPr>
          <w:rFonts w:ascii="Times New Roman" w:hAnsi="Times New Roman"/>
          <w:sz w:val="21"/>
          <w:szCs w:val="21"/>
        </w:rPr>
        <w:t>Typically, oils have flash points that range from 30 to 200 °C. The flash point of pyrolyzed oil indicated 69</w:t>
      </w:r>
      <w:r w:rsidR="00261DF5">
        <w:rPr>
          <w:rFonts w:ascii="Times New Roman" w:hAnsi="Times New Roman"/>
          <w:sz w:val="21"/>
          <w:szCs w:val="21"/>
        </w:rPr>
        <w:t xml:space="preserve"> </w:t>
      </w:r>
      <w:r w:rsidRPr="009332E0">
        <w:rPr>
          <w:rFonts w:ascii="Times New Roman" w:hAnsi="Times New Roman"/>
          <w:sz w:val="21"/>
          <w:szCs w:val="21"/>
        </w:rPr>
        <w:t>°C, suggesting that it likely contains lighter hydrocarbons such as kerosene-like compounds and naphtha. Pyrolysis processes heat the complex organic materials of soil-contaminated oil in a low-oxygen environment, breaking them down into smaller or lighter hydrocarbon compounds like aliphatic hydrocarbons. They are more volatile and easily vaporize.</w:t>
      </w:r>
    </w:p>
    <w:p w14:paraId="7E5A74EC" w14:textId="77777777" w:rsidR="009332E0" w:rsidRPr="009332E0" w:rsidRDefault="009332E0" w:rsidP="009332E0">
      <w:pPr>
        <w:pStyle w:val="MDPI41tablecaption"/>
        <w:spacing w:before="0" w:after="0" w:line="240" w:lineRule="auto"/>
        <w:ind w:left="0"/>
        <w:rPr>
          <w:rFonts w:ascii="Times New Roman" w:hAnsi="Times New Roman" w:cs="Times New Roman"/>
          <w:b/>
          <w:sz w:val="21"/>
          <w:szCs w:val="21"/>
        </w:rPr>
      </w:pPr>
    </w:p>
    <w:p w14:paraId="6F448D79" w14:textId="7C582E02" w:rsidR="009332E0" w:rsidRPr="009332E0" w:rsidRDefault="009332E0" w:rsidP="009332E0">
      <w:pPr>
        <w:pStyle w:val="MDPI41tablecaption"/>
        <w:spacing w:before="0" w:after="0" w:line="240" w:lineRule="auto"/>
        <w:ind w:left="0"/>
        <w:rPr>
          <w:rFonts w:ascii="Times New Roman" w:hAnsi="Times New Roman" w:cs="Times New Roman"/>
          <w:sz w:val="21"/>
          <w:szCs w:val="21"/>
        </w:rPr>
      </w:pPr>
      <w:r w:rsidRPr="00F47912">
        <w:rPr>
          <w:rFonts w:ascii="Times New Roman" w:hAnsi="Times New Roman" w:cs="Times New Roman"/>
          <w:b/>
          <w:color w:val="0000FF"/>
          <w:sz w:val="21"/>
          <w:szCs w:val="21"/>
        </w:rPr>
        <w:t>Table 3</w:t>
      </w:r>
      <w:r w:rsidR="0078204D">
        <w:rPr>
          <w:rFonts w:ascii="Times New Roman" w:hAnsi="Times New Roman" w:cs="Times New Roman"/>
          <w:b/>
          <w:sz w:val="21"/>
          <w:szCs w:val="21"/>
        </w:rPr>
        <w:t xml:space="preserve">: </w:t>
      </w:r>
      <w:r w:rsidRPr="009332E0">
        <w:rPr>
          <w:rFonts w:ascii="Times New Roman" w:hAnsi="Times New Roman" w:cs="Times New Roman"/>
          <w:sz w:val="21"/>
          <w:szCs w:val="21"/>
        </w:rPr>
        <w:t>Characteristics of the liquid products produced from contaminated soil with the Karazhanbas crude oil.</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1608"/>
        <w:gridCol w:w="1632"/>
        <w:gridCol w:w="1593"/>
        <w:gridCol w:w="1593"/>
      </w:tblGrid>
      <w:tr w:rsidR="009332E0" w:rsidRPr="0078204D" w14:paraId="4E496ABF" w14:textId="77777777" w:rsidTr="00205579">
        <w:trPr>
          <w:trHeight w:val="526"/>
        </w:trPr>
        <w:tc>
          <w:tcPr>
            <w:tcW w:w="2404" w:type="dxa"/>
            <w:tcBorders>
              <w:top w:val="single" w:sz="4" w:space="0" w:color="auto"/>
              <w:bottom w:val="single" w:sz="4" w:space="0" w:color="auto"/>
            </w:tcBorders>
          </w:tcPr>
          <w:p w14:paraId="33F45205" w14:textId="77777777" w:rsidR="009332E0" w:rsidRPr="0078204D" w:rsidRDefault="009332E0" w:rsidP="009332E0">
            <w:pPr>
              <w:rPr>
                <w:rFonts w:ascii="Times New Roman" w:hAnsi="Times New Roman"/>
                <w:sz w:val="18"/>
                <w:szCs w:val="18"/>
              </w:rPr>
            </w:pPr>
            <w:r w:rsidRPr="0078204D">
              <w:rPr>
                <w:rFonts w:ascii="Times New Roman" w:hAnsi="Times New Roman"/>
                <w:sz w:val="18"/>
                <w:szCs w:val="18"/>
              </w:rPr>
              <w:t>Characteristics of the liquid products</w:t>
            </w:r>
          </w:p>
        </w:tc>
        <w:tc>
          <w:tcPr>
            <w:tcW w:w="1608" w:type="dxa"/>
            <w:tcBorders>
              <w:top w:val="single" w:sz="4" w:space="0" w:color="auto"/>
              <w:bottom w:val="single" w:sz="4" w:space="0" w:color="auto"/>
            </w:tcBorders>
          </w:tcPr>
          <w:p w14:paraId="3EFB556B" w14:textId="77777777" w:rsidR="009332E0" w:rsidRPr="0078204D" w:rsidRDefault="009332E0" w:rsidP="009332E0">
            <w:pPr>
              <w:jc w:val="center"/>
              <w:rPr>
                <w:rFonts w:ascii="Times New Roman" w:hAnsi="Times New Roman"/>
                <w:sz w:val="18"/>
                <w:szCs w:val="18"/>
                <w:vertAlign w:val="superscript"/>
              </w:rPr>
            </w:pPr>
            <w:r w:rsidRPr="0078204D">
              <w:rPr>
                <w:rFonts w:ascii="Times New Roman" w:hAnsi="Times New Roman"/>
                <w:sz w:val="18"/>
                <w:szCs w:val="18"/>
              </w:rPr>
              <w:t>W</w:t>
            </w:r>
            <w:r w:rsidRPr="0078204D">
              <w:rPr>
                <w:rFonts w:ascii="Times New Roman" w:hAnsi="Times New Roman"/>
                <w:sz w:val="18"/>
                <w:szCs w:val="18"/>
                <w:lang w:val="kk-KZ"/>
              </w:rPr>
              <w:t>ater content</w:t>
            </w:r>
          </w:p>
        </w:tc>
        <w:tc>
          <w:tcPr>
            <w:tcW w:w="1632" w:type="dxa"/>
            <w:tcBorders>
              <w:top w:val="single" w:sz="4" w:space="0" w:color="auto"/>
              <w:bottom w:val="single" w:sz="4" w:space="0" w:color="auto"/>
            </w:tcBorders>
          </w:tcPr>
          <w:p w14:paraId="4B08CE46" w14:textId="77777777" w:rsidR="009332E0" w:rsidRPr="0078204D" w:rsidRDefault="009332E0" w:rsidP="009332E0">
            <w:pPr>
              <w:jc w:val="center"/>
              <w:rPr>
                <w:rFonts w:ascii="Times New Roman" w:hAnsi="Times New Roman"/>
                <w:sz w:val="18"/>
                <w:szCs w:val="18"/>
              </w:rPr>
            </w:pPr>
            <w:r w:rsidRPr="0078204D">
              <w:rPr>
                <w:rFonts w:ascii="Times New Roman" w:hAnsi="Times New Roman"/>
                <w:sz w:val="18"/>
                <w:szCs w:val="18"/>
              </w:rPr>
              <w:t>Density</w:t>
            </w:r>
          </w:p>
        </w:tc>
        <w:tc>
          <w:tcPr>
            <w:tcW w:w="1593" w:type="dxa"/>
            <w:tcBorders>
              <w:top w:val="single" w:sz="4" w:space="0" w:color="auto"/>
              <w:bottom w:val="single" w:sz="4" w:space="0" w:color="auto"/>
            </w:tcBorders>
          </w:tcPr>
          <w:p w14:paraId="2BDE3C8E" w14:textId="77777777" w:rsidR="009332E0" w:rsidRPr="0078204D" w:rsidRDefault="009332E0" w:rsidP="009332E0">
            <w:pPr>
              <w:jc w:val="center"/>
              <w:rPr>
                <w:rFonts w:ascii="Times New Roman" w:hAnsi="Times New Roman"/>
                <w:sz w:val="18"/>
                <w:szCs w:val="18"/>
                <w:vertAlign w:val="superscript"/>
              </w:rPr>
            </w:pPr>
            <w:r w:rsidRPr="0078204D">
              <w:rPr>
                <w:rFonts w:ascii="Times New Roman" w:hAnsi="Times New Roman"/>
                <w:sz w:val="18"/>
                <w:szCs w:val="18"/>
              </w:rPr>
              <w:t>Flash point</w:t>
            </w:r>
          </w:p>
        </w:tc>
        <w:tc>
          <w:tcPr>
            <w:tcW w:w="1593" w:type="dxa"/>
            <w:tcBorders>
              <w:top w:val="single" w:sz="4" w:space="0" w:color="auto"/>
              <w:bottom w:val="single" w:sz="4" w:space="0" w:color="auto"/>
            </w:tcBorders>
          </w:tcPr>
          <w:p w14:paraId="07C5E75C" w14:textId="77777777" w:rsidR="009332E0" w:rsidRPr="0078204D" w:rsidRDefault="009332E0" w:rsidP="009332E0">
            <w:pPr>
              <w:jc w:val="center"/>
              <w:rPr>
                <w:rFonts w:ascii="Times New Roman" w:hAnsi="Times New Roman"/>
                <w:sz w:val="18"/>
                <w:szCs w:val="18"/>
              </w:rPr>
            </w:pPr>
            <w:r w:rsidRPr="0078204D">
              <w:rPr>
                <w:rFonts w:ascii="Times New Roman" w:hAnsi="Times New Roman"/>
                <w:sz w:val="18"/>
                <w:szCs w:val="18"/>
              </w:rPr>
              <w:t>Ash content</w:t>
            </w:r>
          </w:p>
        </w:tc>
      </w:tr>
      <w:tr w:rsidR="009332E0" w:rsidRPr="0078204D" w14:paraId="4475EC96" w14:textId="77777777" w:rsidTr="00205579">
        <w:trPr>
          <w:trHeight w:val="252"/>
        </w:trPr>
        <w:tc>
          <w:tcPr>
            <w:tcW w:w="2404" w:type="dxa"/>
            <w:tcBorders>
              <w:bottom w:val="single" w:sz="4" w:space="0" w:color="auto"/>
            </w:tcBorders>
          </w:tcPr>
          <w:p w14:paraId="60FA2FB8" w14:textId="77777777" w:rsidR="009332E0" w:rsidRPr="0078204D" w:rsidRDefault="009332E0" w:rsidP="009332E0">
            <w:pPr>
              <w:rPr>
                <w:rFonts w:ascii="Times New Roman" w:hAnsi="Times New Roman"/>
                <w:sz w:val="18"/>
                <w:szCs w:val="18"/>
                <w:lang w:val="kk-KZ"/>
              </w:rPr>
            </w:pPr>
            <w:r w:rsidRPr="0078204D">
              <w:rPr>
                <w:rFonts w:ascii="Times New Roman" w:hAnsi="Times New Roman"/>
                <w:sz w:val="18"/>
                <w:szCs w:val="18"/>
                <w:lang w:val="kk-KZ"/>
              </w:rPr>
              <w:t>Numeric values</w:t>
            </w:r>
          </w:p>
        </w:tc>
        <w:tc>
          <w:tcPr>
            <w:tcW w:w="1608" w:type="dxa"/>
            <w:tcBorders>
              <w:bottom w:val="single" w:sz="4" w:space="0" w:color="auto"/>
            </w:tcBorders>
          </w:tcPr>
          <w:p w14:paraId="79058B4C" w14:textId="20D69870" w:rsidR="009332E0" w:rsidRPr="0078204D" w:rsidRDefault="009332E0" w:rsidP="009332E0">
            <w:pPr>
              <w:jc w:val="center"/>
              <w:rPr>
                <w:rFonts w:ascii="Times New Roman" w:hAnsi="Times New Roman"/>
                <w:sz w:val="18"/>
                <w:szCs w:val="18"/>
                <w:lang w:val="kk-KZ"/>
              </w:rPr>
            </w:pPr>
            <w:r w:rsidRPr="0078204D">
              <w:rPr>
                <w:rFonts w:ascii="Times New Roman" w:hAnsi="Times New Roman"/>
                <w:sz w:val="18"/>
                <w:szCs w:val="18"/>
                <w:lang w:val="kk-KZ"/>
              </w:rPr>
              <w:t>7.6</w:t>
            </w:r>
            <w:r w:rsidR="00E8141C" w:rsidRPr="0078204D">
              <w:rPr>
                <w:rFonts w:ascii="Times New Roman" w:hAnsi="Times New Roman"/>
                <w:sz w:val="18"/>
                <w:szCs w:val="18"/>
              </w:rPr>
              <w:t>%</w:t>
            </w:r>
          </w:p>
        </w:tc>
        <w:tc>
          <w:tcPr>
            <w:tcW w:w="1632" w:type="dxa"/>
            <w:tcBorders>
              <w:bottom w:val="single" w:sz="4" w:space="0" w:color="auto"/>
            </w:tcBorders>
          </w:tcPr>
          <w:p w14:paraId="64BDC896" w14:textId="43B0C0B2" w:rsidR="009332E0" w:rsidRPr="0078204D" w:rsidRDefault="009332E0" w:rsidP="009332E0">
            <w:pPr>
              <w:jc w:val="center"/>
              <w:rPr>
                <w:rFonts w:ascii="Times New Roman" w:hAnsi="Times New Roman"/>
                <w:sz w:val="18"/>
                <w:szCs w:val="18"/>
              </w:rPr>
            </w:pPr>
            <w:r w:rsidRPr="0078204D">
              <w:rPr>
                <w:rFonts w:ascii="Times New Roman" w:hAnsi="Times New Roman"/>
                <w:sz w:val="18"/>
                <w:szCs w:val="18"/>
              </w:rPr>
              <w:t>902</w:t>
            </w:r>
            <w:r w:rsidR="00E8141C">
              <w:rPr>
                <w:rFonts w:ascii="Times New Roman" w:hAnsi="Times New Roman"/>
                <w:sz w:val="18"/>
                <w:szCs w:val="18"/>
              </w:rPr>
              <w:t xml:space="preserve"> </w:t>
            </w:r>
            <w:r w:rsidR="00E8141C" w:rsidRPr="0078204D">
              <w:rPr>
                <w:rFonts w:ascii="Times New Roman" w:hAnsi="Times New Roman"/>
                <w:sz w:val="18"/>
                <w:szCs w:val="18"/>
              </w:rPr>
              <w:t>kg/m</w:t>
            </w:r>
            <w:r w:rsidR="00E8141C" w:rsidRPr="0078204D">
              <w:rPr>
                <w:rFonts w:ascii="Times New Roman" w:hAnsi="Times New Roman"/>
                <w:sz w:val="18"/>
                <w:szCs w:val="18"/>
                <w:vertAlign w:val="superscript"/>
              </w:rPr>
              <w:t>3</w:t>
            </w:r>
          </w:p>
        </w:tc>
        <w:tc>
          <w:tcPr>
            <w:tcW w:w="1593" w:type="dxa"/>
            <w:tcBorders>
              <w:bottom w:val="single" w:sz="4" w:space="0" w:color="auto"/>
            </w:tcBorders>
          </w:tcPr>
          <w:p w14:paraId="5FC50492" w14:textId="72795083" w:rsidR="009332E0" w:rsidRPr="0078204D" w:rsidRDefault="009332E0" w:rsidP="009332E0">
            <w:pPr>
              <w:jc w:val="center"/>
              <w:rPr>
                <w:rFonts w:ascii="Times New Roman" w:hAnsi="Times New Roman"/>
                <w:sz w:val="18"/>
                <w:szCs w:val="18"/>
                <w:lang w:val="kk-KZ"/>
              </w:rPr>
            </w:pPr>
            <w:r w:rsidRPr="0078204D">
              <w:rPr>
                <w:rFonts w:ascii="Times New Roman" w:eastAsia="Times New Roman" w:hAnsi="Times New Roman"/>
                <w:sz w:val="18"/>
                <w:szCs w:val="18"/>
              </w:rPr>
              <w:t>69</w:t>
            </w:r>
            <w:r w:rsidR="00E8141C">
              <w:rPr>
                <w:rFonts w:ascii="Times New Roman" w:eastAsia="Times New Roman" w:hAnsi="Times New Roman"/>
                <w:sz w:val="18"/>
                <w:szCs w:val="18"/>
              </w:rPr>
              <w:t xml:space="preserve"> </w:t>
            </w:r>
            <w:r w:rsidR="00E8141C" w:rsidRPr="0078204D">
              <w:rPr>
                <w:rFonts w:ascii="Times New Roman" w:eastAsia="Times New Roman" w:hAnsi="Times New Roman"/>
                <w:sz w:val="18"/>
                <w:szCs w:val="18"/>
              </w:rPr>
              <w:t>°C</w:t>
            </w:r>
          </w:p>
        </w:tc>
        <w:tc>
          <w:tcPr>
            <w:tcW w:w="1593" w:type="dxa"/>
            <w:tcBorders>
              <w:bottom w:val="single" w:sz="4" w:space="0" w:color="auto"/>
            </w:tcBorders>
          </w:tcPr>
          <w:p w14:paraId="244D4C54" w14:textId="13F4FD1A" w:rsidR="009332E0" w:rsidRPr="0078204D" w:rsidRDefault="009332E0" w:rsidP="009332E0">
            <w:pPr>
              <w:jc w:val="center"/>
              <w:rPr>
                <w:rFonts w:ascii="Times New Roman" w:hAnsi="Times New Roman"/>
                <w:sz w:val="18"/>
                <w:szCs w:val="18"/>
              </w:rPr>
            </w:pPr>
            <w:r w:rsidRPr="0078204D">
              <w:rPr>
                <w:rFonts w:ascii="Times New Roman" w:hAnsi="Times New Roman"/>
                <w:sz w:val="18"/>
                <w:szCs w:val="18"/>
              </w:rPr>
              <w:t>0.18</w:t>
            </w:r>
            <w:r w:rsidR="00E8141C" w:rsidRPr="0078204D">
              <w:rPr>
                <w:rFonts w:ascii="Times New Roman" w:hAnsi="Times New Roman"/>
                <w:sz w:val="18"/>
                <w:szCs w:val="18"/>
              </w:rPr>
              <w:t>%</w:t>
            </w:r>
          </w:p>
        </w:tc>
      </w:tr>
    </w:tbl>
    <w:p w14:paraId="7B020790" w14:textId="77777777" w:rsidR="009332E0" w:rsidRPr="009332E0" w:rsidRDefault="009332E0" w:rsidP="009332E0">
      <w:pPr>
        <w:pStyle w:val="MDPI31text"/>
        <w:spacing w:after="0" w:line="240" w:lineRule="auto"/>
        <w:ind w:firstLine="0"/>
        <w:rPr>
          <w:rFonts w:ascii="Times New Roman" w:hAnsi="Times New Roman"/>
          <w:sz w:val="21"/>
          <w:szCs w:val="21"/>
        </w:rPr>
      </w:pPr>
    </w:p>
    <w:p w14:paraId="679AEEDE" w14:textId="0C527ECD" w:rsidR="009903ED" w:rsidRDefault="009332E0" w:rsidP="009903ED">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t xml:space="preserve">The ash content of the liquid products produced from contaminated soil with the Karazhanbas crude oil was 0.18%. Hydrocarbons </w:t>
      </w:r>
      <w:r w:rsidR="00261DF5">
        <w:rPr>
          <w:rFonts w:ascii="Times New Roman" w:hAnsi="Times New Roman"/>
          <w:sz w:val="21"/>
          <w:szCs w:val="21"/>
        </w:rPr>
        <w:t>are released</w:t>
      </w:r>
      <w:r w:rsidRPr="009332E0">
        <w:rPr>
          <w:rFonts w:ascii="Times New Roman" w:hAnsi="Times New Roman"/>
          <w:sz w:val="21"/>
          <w:szCs w:val="21"/>
        </w:rPr>
        <w:t xml:space="preserve"> as gases during pyrolysis and condense back into liquids, but the solid residue often retains the ash content. High temperatures during pyrolysis decompose heavy oil, separating and condensing the light fractions of hydrocarbons. These gases, which are </w:t>
      </w:r>
      <w:proofErr w:type="gramStart"/>
      <w:r w:rsidRPr="009332E0">
        <w:rPr>
          <w:rFonts w:ascii="Times New Roman" w:hAnsi="Times New Roman"/>
          <w:sz w:val="21"/>
          <w:szCs w:val="21"/>
        </w:rPr>
        <w:t>the light</w:t>
      </w:r>
      <w:proofErr w:type="gramEnd"/>
      <w:r w:rsidRPr="009332E0">
        <w:rPr>
          <w:rFonts w:ascii="Times New Roman" w:hAnsi="Times New Roman"/>
          <w:sz w:val="21"/>
          <w:szCs w:val="21"/>
        </w:rPr>
        <w:t xml:space="preserve"> fractions of the oil, evaporate and do not form part of the ash. The liquid pyrolysis oil that has condensed after the gases (</w:t>
      </w:r>
      <w:r w:rsidRPr="00261DF5">
        <w:rPr>
          <w:rFonts w:ascii="Times New Roman" w:hAnsi="Times New Roman"/>
          <w:i/>
          <w:sz w:val="21"/>
          <w:szCs w:val="21"/>
        </w:rPr>
        <w:t>i.e.</w:t>
      </w:r>
      <w:r w:rsidRPr="009332E0">
        <w:rPr>
          <w:rFonts w:ascii="Times New Roman" w:hAnsi="Times New Roman"/>
          <w:sz w:val="21"/>
          <w:szCs w:val="21"/>
        </w:rPr>
        <w:t xml:space="preserve">, the liquid product after pyrolysis) contains light hydrocarbons, but the heavy fractions and mineral impurities may </w:t>
      </w:r>
      <w:proofErr w:type="gramStart"/>
      <w:r w:rsidRPr="009332E0">
        <w:rPr>
          <w:rFonts w:ascii="Times New Roman" w:hAnsi="Times New Roman"/>
          <w:sz w:val="21"/>
          <w:szCs w:val="21"/>
        </w:rPr>
        <w:t>still remain</w:t>
      </w:r>
      <w:proofErr w:type="gramEnd"/>
      <w:r w:rsidRPr="009332E0">
        <w:rPr>
          <w:rFonts w:ascii="Times New Roman" w:hAnsi="Times New Roman"/>
          <w:sz w:val="21"/>
          <w:szCs w:val="21"/>
        </w:rPr>
        <w:t xml:space="preserve"> in the liquid state. During pyrolysis, the separation of heavy hydrocarbons and mineral impurities into solids may result in </w:t>
      </w:r>
      <w:proofErr w:type="gramStart"/>
      <w:r w:rsidRPr="009332E0">
        <w:rPr>
          <w:rFonts w:ascii="Times New Roman" w:hAnsi="Times New Roman"/>
          <w:sz w:val="21"/>
          <w:szCs w:val="21"/>
        </w:rPr>
        <w:t>a slightly</w:t>
      </w:r>
      <w:proofErr w:type="gramEnd"/>
      <w:r w:rsidRPr="009332E0">
        <w:rPr>
          <w:rFonts w:ascii="Times New Roman" w:hAnsi="Times New Roman"/>
          <w:sz w:val="21"/>
          <w:szCs w:val="21"/>
        </w:rPr>
        <w:t xml:space="preserve"> lower ash content in the liquid pyrolysis oil compared to the original oil.</w:t>
      </w:r>
    </w:p>
    <w:p w14:paraId="62BEBB7A" w14:textId="72169D43" w:rsidR="009332E0" w:rsidRPr="009332E0" w:rsidRDefault="009332E0" w:rsidP="009903ED">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t>The density of the liquid products produced from oil-contaminated soil was 902 kg/m</w:t>
      </w:r>
      <w:r w:rsidRPr="009332E0">
        <w:rPr>
          <w:rFonts w:ascii="Times New Roman" w:hAnsi="Times New Roman"/>
          <w:sz w:val="21"/>
          <w:szCs w:val="21"/>
          <w:vertAlign w:val="superscript"/>
        </w:rPr>
        <w:t>3</w:t>
      </w:r>
      <w:r w:rsidRPr="009332E0">
        <w:rPr>
          <w:rFonts w:ascii="Times New Roman" w:hAnsi="Times New Roman"/>
          <w:sz w:val="21"/>
          <w:szCs w:val="21"/>
        </w:rPr>
        <w:t xml:space="preserve">. </w:t>
      </w:r>
      <w:r w:rsidRPr="00291236">
        <w:rPr>
          <w:rFonts w:ascii="Times New Roman" w:hAnsi="Times New Roman"/>
          <w:color w:val="0000FF"/>
          <w:sz w:val="21"/>
          <w:szCs w:val="21"/>
        </w:rPr>
        <w:t>Fig</w:t>
      </w:r>
      <w:r w:rsidR="00291236" w:rsidRPr="00291236">
        <w:rPr>
          <w:rFonts w:ascii="Times New Roman" w:hAnsi="Times New Roman"/>
          <w:color w:val="0000FF"/>
          <w:sz w:val="21"/>
          <w:szCs w:val="21"/>
        </w:rPr>
        <w:t xml:space="preserve">. </w:t>
      </w:r>
      <w:r w:rsidRPr="00291236">
        <w:rPr>
          <w:rFonts w:ascii="Times New Roman" w:hAnsi="Times New Roman"/>
          <w:color w:val="0000FF"/>
          <w:sz w:val="21"/>
          <w:szCs w:val="21"/>
        </w:rPr>
        <w:t xml:space="preserve">3 </w:t>
      </w:r>
      <w:r w:rsidRPr="009332E0">
        <w:rPr>
          <w:rFonts w:ascii="Times New Roman" w:hAnsi="Times New Roman"/>
          <w:sz w:val="21"/>
          <w:szCs w:val="21"/>
        </w:rPr>
        <w:t>compares this density with that of the original Karazhanbas crude oil and fractions of thermal treatment products. These were the products obtained from the thermal treatment of oil-contaminated soil, the fraction up to 180 °C from the initial boiling point, the fraction up to 180-250 °C, and the product remaining after 250 °C.</w:t>
      </w:r>
    </w:p>
    <w:p w14:paraId="4A2B2D68" w14:textId="77777777" w:rsidR="009332E0" w:rsidRPr="009332E0" w:rsidRDefault="009332E0" w:rsidP="009332E0">
      <w:pPr>
        <w:pStyle w:val="MDPI31text"/>
        <w:spacing w:after="0" w:line="240" w:lineRule="auto"/>
        <w:ind w:firstLine="0"/>
        <w:rPr>
          <w:rFonts w:ascii="Times New Roman" w:hAnsi="Times New Roman"/>
          <w:sz w:val="21"/>
          <w:szCs w:val="21"/>
        </w:rPr>
      </w:pPr>
    </w:p>
    <w:p w14:paraId="7579D2CF" w14:textId="77777777" w:rsidR="009332E0" w:rsidRPr="00291236" w:rsidRDefault="009332E0" w:rsidP="009332E0">
      <w:pPr>
        <w:pStyle w:val="MDPI31text"/>
        <w:spacing w:after="0" w:line="240" w:lineRule="auto"/>
        <w:ind w:firstLine="0"/>
        <w:jc w:val="left"/>
        <w:rPr>
          <w:rFonts w:ascii="Times New Roman" w:hAnsi="Times New Roman"/>
          <w:color w:val="0000FF"/>
          <w:szCs w:val="20"/>
        </w:rPr>
      </w:pPr>
      <w:r w:rsidRPr="00291236">
        <w:rPr>
          <w:rFonts w:ascii="Times New Roman" w:hAnsi="Times New Roman"/>
          <w:noProof/>
          <w:color w:val="0000FF"/>
          <w:szCs w:val="20"/>
          <w:lang w:eastAsia="zh-CN" w:bidi="ar-SA"/>
        </w:rPr>
        <w:drawing>
          <wp:inline distT="0" distB="0" distL="0" distR="0" wp14:anchorId="71A549C0" wp14:editId="6D0B32BF">
            <wp:extent cx="4462100" cy="3126921"/>
            <wp:effectExtent l="0" t="0" r="0" b="0"/>
            <wp:docPr id="24" name="Рисунок 24" descr="C:\Users\acer\Desktop\Постдок\Грант ректора\Интеграционный проект\Мақала\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Постдок\Грант ректора\Интеграционный проект\Мақала\Безымянный.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1141" cy="3203334"/>
                    </a:xfrm>
                    <a:prstGeom prst="rect">
                      <a:avLst/>
                    </a:prstGeom>
                    <a:noFill/>
                    <a:ln>
                      <a:noFill/>
                    </a:ln>
                  </pic:spPr>
                </pic:pic>
              </a:graphicData>
            </a:graphic>
          </wp:inline>
        </w:drawing>
      </w:r>
    </w:p>
    <w:p w14:paraId="5D993BD8" w14:textId="57ABEE81" w:rsidR="009332E0" w:rsidRPr="00C5499C" w:rsidRDefault="009332E0" w:rsidP="009332E0">
      <w:pPr>
        <w:pStyle w:val="MDPI51figurecaption"/>
        <w:spacing w:before="0" w:after="0" w:line="240" w:lineRule="auto"/>
        <w:ind w:left="0"/>
        <w:rPr>
          <w:rFonts w:ascii="Times New Roman" w:hAnsi="Times New Roman"/>
          <w:sz w:val="20"/>
        </w:rPr>
      </w:pPr>
      <w:r w:rsidRPr="00291236">
        <w:rPr>
          <w:rFonts w:ascii="Times New Roman" w:hAnsi="Times New Roman"/>
          <w:b/>
          <w:color w:val="0000FF"/>
          <w:sz w:val="20"/>
        </w:rPr>
        <w:t>Fig</w:t>
      </w:r>
      <w:r w:rsidR="00C5499C" w:rsidRPr="00291236">
        <w:rPr>
          <w:rFonts w:ascii="Times New Roman" w:hAnsi="Times New Roman"/>
          <w:b/>
          <w:color w:val="0000FF"/>
          <w:sz w:val="20"/>
        </w:rPr>
        <w:t xml:space="preserve">. </w:t>
      </w:r>
      <w:r w:rsidRPr="00291236">
        <w:rPr>
          <w:rFonts w:ascii="Times New Roman" w:hAnsi="Times New Roman"/>
          <w:b/>
          <w:color w:val="0000FF"/>
          <w:sz w:val="20"/>
        </w:rPr>
        <w:t>3</w:t>
      </w:r>
      <w:r w:rsidR="00C5499C" w:rsidRPr="00C5499C">
        <w:rPr>
          <w:rFonts w:ascii="Times New Roman" w:hAnsi="Times New Roman"/>
          <w:b/>
          <w:bCs/>
          <w:color w:val="auto"/>
          <w:sz w:val="20"/>
        </w:rPr>
        <w:t>:</w:t>
      </w:r>
      <w:r w:rsidRPr="00C5499C">
        <w:rPr>
          <w:rFonts w:ascii="Times New Roman" w:hAnsi="Times New Roman"/>
          <w:b/>
          <w:sz w:val="20"/>
        </w:rPr>
        <w:t xml:space="preserve"> </w:t>
      </w:r>
      <w:r w:rsidRPr="00C5499C">
        <w:rPr>
          <w:rFonts w:ascii="Times New Roman" w:hAnsi="Times New Roman"/>
          <w:sz w:val="20"/>
        </w:rPr>
        <w:t>Comparison density of original Karazhanbas crude oil and thermal treatment products.</w:t>
      </w:r>
    </w:p>
    <w:p w14:paraId="5A99B5FE" w14:textId="77777777" w:rsidR="009332E0" w:rsidRPr="009332E0" w:rsidRDefault="009332E0" w:rsidP="009332E0">
      <w:pPr>
        <w:pStyle w:val="MDPI31text"/>
        <w:spacing w:after="0" w:line="240" w:lineRule="auto"/>
        <w:ind w:firstLine="0"/>
        <w:rPr>
          <w:rFonts w:ascii="Times New Roman" w:hAnsi="Times New Roman"/>
          <w:sz w:val="21"/>
          <w:szCs w:val="21"/>
        </w:rPr>
      </w:pPr>
    </w:p>
    <w:p w14:paraId="67683544" w14:textId="77777777" w:rsidR="009903ED" w:rsidRDefault="009332E0" w:rsidP="009903ED">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t>According to the data in the figure, the density of the liquid product obtained from the oil-contaminated soil was lower than that of the base crude oil. This is due to the thermal treatment, which provides heavy hydrocarbons for the thermal destruction of heavy fractions. According to the results of further fractionation, the density of the fraction from the initial boiling point to 180 °C was 813 kg/m</w:t>
      </w:r>
      <w:r w:rsidRPr="009332E0">
        <w:rPr>
          <w:rFonts w:ascii="Times New Roman" w:hAnsi="Times New Roman"/>
          <w:sz w:val="21"/>
          <w:szCs w:val="21"/>
          <w:vertAlign w:val="superscript"/>
        </w:rPr>
        <w:t>3</w:t>
      </w:r>
      <w:r w:rsidRPr="009332E0">
        <w:rPr>
          <w:rFonts w:ascii="Times New Roman" w:hAnsi="Times New Roman"/>
          <w:sz w:val="21"/>
          <w:szCs w:val="21"/>
        </w:rPr>
        <w:t>. This fraction density corresponds to light oil products. The density of the fraction between 180-250 °C is heavier than the first fraction, it was 849 kg/m</w:t>
      </w:r>
      <w:r w:rsidRPr="009332E0">
        <w:rPr>
          <w:rFonts w:ascii="Times New Roman" w:hAnsi="Times New Roman"/>
          <w:sz w:val="21"/>
          <w:szCs w:val="21"/>
          <w:vertAlign w:val="superscript"/>
        </w:rPr>
        <w:t>3</w:t>
      </w:r>
      <w:r w:rsidRPr="009332E0">
        <w:rPr>
          <w:rFonts w:ascii="Times New Roman" w:hAnsi="Times New Roman"/>
          <w:sz w:val="21"/>
          <w:szCs w:val="21"/>
        </w:rPr>
        <w:t>. This showed that the fraction obtained at a boiling point after 250 °C was heavier than the two fractions, and it reached 910 kg/m</w:t>
      </w:r>
      <w:r w:rsidRPr="009332E0">
        <w:rPr>
          <w:rFonts w:ascii="Times New Roman" w:hAnsi="Times New Roman"/>
          <w:sz w:val="21"/>
          <w:szCs w:val="21"/>
          <w:vertAlign w:val="superscript"/>
        </w:rPr>
        <w:t>3</w:t>
      </w:r>
      <w:r w:rsidRPr="009332E0">
        <w:rPr>
          <w:rFonts w:ascii="Times New Roman" w:hAnsi="Times New Roman"/>
          <w:sz w:val="21"/>
          <w:szCs w:val="21"/>
        </w:rPr>
        <w:t xml:space="preserve">. This is due to the residue that remained after the extraction of the first and second fractions. Even so, its density is not </w:t>
      </w:r>
      <w:proofErr w:type="gramStart"/>
      <w:r w:rsidRPr="009332E0">
        <w:rPr>
          <w:rFonts w:ascii="Times New Roman" w:hAnsi="Times New Roman"/>
          <w:sz w:val="21"/>
          <w:szCs w:val="21"/>
        </w:rPr>
        <w:t>much</w:t>
      </w:r>
      <w:proofErr w:type="gramEnd"/>
      <w:r w:rsidRPr="009332E0">
        <w:rPr>
          <w:rFonts w:ascii="Times New Roman" w:hAnsi="Times New Roman"/>
          <w:sz w:val="21"/>
          <w:szCs w:val="21"/>
        </w:rPr>
        <w:t xml:space="preserve"> different from the base oil. It is slightly heavier.</w:t>
      </w:r>
    </w:p>
    <w:p w14:paraId="35D84F79" w14:textId="4AAB9C45" w:rsidR="009332E0" w:rsidRDefault="00A6055F" w:rsidP="009903ED">
      <w:pPr>
        <w:pStyle w:val="MDPI31text"/>
        <w:spacing w:after="0" w:line="240" w:lineRule="auto"/>
        <w:ind w:firstLine="284"/>
        <w:rPr>
          <w:rFonts w:ascii="Times New Roman" w:hAnsi="Times New Roman"/>
          <w:sz w:val="21"/>
          <w:szCs w:val="21"/>
        </w:rPr>
      </w:pPr>
      <w:r>
        <w:rPr>
          <w:rFonts w:ascii="Times New Roman" w:hAnsi="Times New Roman"/>
          <w:sz w:val="21"/>
          <w:szCs w:val="21"/>
        </w:rPr>
        <w:t>The group</w:t>
      </w:r>
      <w:r w:rsidR="009332E0" w:rsidRPr="009332E0">
        <w:rPr>
          <w:rFonts w:ascii="Times New Roman" w:hAnsi="Times New Roman"/>
          <w:sz w:val="21"/>
          <w:szCs w:val="21"/>
        </w:rPr>
        <w:t xml:space="preserve"> composition of the liquid product obtained from the soil contaminated with the Karazhanbas oil field was studied in comparison. </w:t>
      </w:r>
      <w:r w:rsidR="009332E0" w:rsidRPr="00F47912">
        <w:rPr>
          <w:rFonts w:ascii="Times New Roman" w:hAnsi="Times New Roman"/>
          <w:color w:val="0000FF"/>
          <w:sz w:val="21"/>
          <w:szCs w:val="21"/>
        </w:rPr>
        <w:t xml:space="preserve">Table 4 </w:t>
      </w:r>
      <w:r w:rsidR="009332E0" w:rsidRPr="009332E0">
        <w:rPr>
          <w:rFonts w:ascii="Times New Roman" w:hAnsi="Times New Roman"/>
          <w:sz w:val="21"/>
          <w:szCs w:val="21"/>
        </w:rPr>
        <w:t xml:space="preserve">displays the results. Asphaltene was not detected in the product obtained after thermal treatment of the </w:t>
      </w:r>
      <w:r w:rsidR="009332E0" w:rsidRPr="009332E0">
        <w:rPr>
          <w:rFonts w:ascii="Times New Roman" w:hAnsi="Times New Roman"/>
          <w:sz w:val="21"/>
          <w:szCs w:val="21"/>
        </w:rPr>
        <w:lastRenderedPageBreak/>
        <w:t xml:space="preserve">oil spilled into the soil. In the thermal cracking process, hydrocarbon </w:t>
      </w:r>
      <w:r>
        <w:rPr>
          <w:rFonts w:ascii="Times New Roman" w:hAnsi="Times New Roman"/>
          <w:sz w:val="21"/>
          <w:szCs w:val="21"/>
        </w:rPr>
        <w:t xml:space="preserve">generates free radicals, which leads to the formation of </w:t>
      </w:r>
      <w:r w:rsidR="009332E0" w:rsidRPr="009332E0">
        <w:rPr>
          <w:rFonts w:ascii="Times New Roman" w:hAnsi="Times New Roman"/>
          <w:sz w:val="21"/>
          <w:szCs w:val="21"/>
        </w:rPr>
        <w:t xml:space="preserve">light gases and coke products. Regarding the thermal destruction of heavy hydrocarbons, some complex bonds were broken, that is, unsaturated hydrocarbons began to become slightly </w:t>
      </w:r>
      <w:proofErr w:type="gramStart"/>
      <w:r w:rsidR="009332E0" w:rsidRPr="009332E0">
        <w:rPr>
          <w:rFonts w:ascii="Times New Roman" w:hAnsi="Times New Roman"/>
          <w:sz w:val="21"/>
          <w:szCs w:val="21"/>
        </w:rPr>
        <w:t>saturate</w:t>
      </w:r>
      <w:r w:rsidR="009332E0" w:rsidRPr="008A1382">
        <w:rPr>
          <w:rFonts w:ascii="Times New Roman" w:hAnsi="Times New Roman"/>
          <w:color w:val="auto"/>
          <w:sz w:val="21"/>
          <w:szCs w:val="21"/>
        </w:rPr>
        <w:t>d</w:t>
      </w:r>
      <w:r w:rsidR="00291236" w:rsidRPr="008A1382">
        <w:rPr>
          <w:rFonts w:ascii="Times New Roman" w:hAnsi="Times New Roman"/>
          <w:color w:val="auto"/>
          <w:sz w:val="21"/>
          <w:szCs w:val="21"/>
        </w:rPr>
        <w:t>.</w:t>
      </w:r>
      <w:r w:rsidR="000B4AA3" w:rsidRPr="008A1382">
        <w:rPr>
          <w:rFonts w:ascii="Times New Roman" w:hAnsi="Times New Roman"/>
          <w:color w:val="0000FF"/>
          <w:sz w:val="18"/>
          <w:szCs w:val="18"/>
          <w:vertAlign w:val="superscript"/>
        </w:rPr>
        <w:t>[</w:t>
      </w:r>
      <w:proofErr w:type="gramEnd"/>
      <w:r w:rsidR="000B4AA3" w:rsidRPr="008A1382">
        <w:rPr>
          <w:rFonts w:ascii="Times New Roman" w:hAnsi="Times New Roman"/>
          <w:color w:val="0000FF"/>
          <w:sz w:val="18"/>
          <w:szCs w:val="18"/>
          <w:vertAlign w:val="superscript"/>
        </w:rPr>
        <w:t>43</w:t>
      </w:r>
      <w:r w:rsidR="009332E0" w:rsidRPr="008A1382">
        <w:rPr>
          <w:rFonts w:ascii="Times New Roman" w:hAnsi="Times New Roman"/>
          <w:color w:val="0000FF"/>
          <w:sz w:val="18"/>
          <w:szCs w:val="18"/>
          <w:vertAlign w:val="superscript"/>
        </w:rPr>
        <w:t>-4</w:t>
      </w:r>
      <w:r w:rsidR="000B4AA3" w:rsidRPr="008A1382">
        <w:rPr>
          <w:rFonts w:ascii="Times New Roman" w:hAnsi="Times New Roman"/>
          <w:color w:val="0000FF"/>
          <w:sz w:val="18"/>
          <w:szCs w:val="18"/>
          <w:vertAlign w:val="superscript"/>
        </w:rPr>
        <w:t>5</w:t>
      </w:r>
      <w:r w:rsidR="009332E0" w:rsidRPr="008A1382">
        <w:rPr>
          <w:rFonts w:ascii="Times New Roman" w:hAnsi="Times New Roman"/>
          <w:color w:val="0000FF"/>
          <w:sz w:val="18"/>
          <w:szCs w:val="18"/>
          <w:vertAlign w:val="superscript"/>
        </w:rPr>
        <w:t>]</w:t>
      </w:r>
      <w:r w:rsidR="009332E0" w:rsidRPr="000B4AA3">
        <w:rPr>
          <w:rFonts w:ascii="Times New Roman" w:hAnsi="Times New Roman"/>
          <w:color w:val="FF0000"/>
          <w:sz w:val="21"/>
          <w:szCs w:val="21"/>
        </w:rPr>
        <w:t xml:space="preserve"> </w:t>
      </w:r>
      <w:r w:rsidR="009332E0" w:rsidRPr="009332E0">
        <w:rPr>
          <w:rFonts w:ascii="Times New Roman" w:hAnsi="Times New Roman"/>
          <w:sz w:val="21"/>
          <w:szCs w:val="21"/>
        </w:rPr>
        <w:t>Accordingly, we can see that the amount of oil increased while</w:t>
      </w:r>
      <w:r w:rsidR="00133102">
        <w:rPr>
          <w:rFonts w:ascii="Times New Roman" w:hAnsi="Times New Roman"/>
          <w:sz w:val="21"/>
          <w:szCs w:val="21"/>
        </w:rPr>
        <w:t xml:space="preserve"> the amount of resin decreased.</w:t>
      </w:r>
    </w:p>
    <w:p w14:paraId="687328B5" w14:textId="4B17E1C6" w:rsidR="00133102" w:rsidRPr="008A1382" w:rsidRDefault="00133102" w:rsidP="009903ED">
      <w:pPr>
        <w:pStyle w:val="MDPI31text"/>
        <w:spacing w:after="0" w:line="240" w:lineRule="auto"/>
        <w:ind w:firstLine="284"/>
        <w:rPr>
          <w:rFonts w:ascii="Times New Roman" w:hAnsi="Times New Roman"/>
          <w:color w:val="auto"/>
          <w:sz w:val="21"/>
          <w:szCs w:val="21"/>
        </w:rPr>
      </w:pPr>
      <w:r w:rsidRPr="008A1382">
        <w:rPr>
          <w:rFonts w:ascii="Times New Roman" w:hAnsi="Times New Roman"/>
          <w:color w:val="auto"/>
          <w:sz w:val="21"/>
          <w:szCs w:val="21"/>
          <w:lang w:eastAsia="ru-RU"/>
        </w:rPr>
        <w:t>The color of these oil fractions is light brown, and they tend to have a relatively clean and light appearance. They consist mainly of hydrocarbons with low molecular weight, which are lighter and more volatile. Usually, the exact color may vary depending on the sources and the refining process. Compared to lighter oils, resins have a higher molecular weight and include more complex, aromatic, and polar chemicals. The resins contain some degree of ring-structured aromaticity, which contributed to their darker color. Asphaltenes are solid, high-density, non-volatile, and very dark in color due to their complex molecular structure. Metal impurities like nickel and vanadium, along with aromatic rings, accentuate the black color of asphaltenes. These colors aid in comprehending the properties and makeup of crude oil, impacting its viscosity, general quality, and refining process.</w:t>
      </w:r>
    </w:p>
    <w:p w14:paraId="6407DBA7" w14:textId="77777777" w:rsidR="009332E0" w:rsidRPr="009332E0" w:rsidRDefault="009332E0" w:rsidP="009332E0">
      <w:pPr>
        <w:pStyle w:val="MDPI41tablecaption"/>
        <w:spacing w:before="0" w:after="0" w:line="240" w:lineRule="auto"/>
        <w:ind w:left="0"/>
        <w:rPr>
          <w:rFonts w:ascii="Times New Roman" w:hAnsi="Times New Roman" w:cs="Times New Roman"/>
          <w:snapToGrid w:val="0"/>
          <w:sz w:val="21"/>
          <w:szCs w:val="21"/>
        </w:rPr>
      </w:pPr>
    </w:p>
    <w:p w14:paraId="1C826ED6" w14:textId="06FCD0A4" w:rsidR="009332E0" w:rsidRPr="00F47912" w:rsidRDefault="009332E0" w:rsidP="009332E0">
      <w:pPr>
        <w:pStyle w:val="MDPI41tablecaption"/>
        <w:spacing w:before="0" w:after="0" w:line="240" w:lineRule="auto"/>
        <w:ind w:left="0"/>
        <w:rPr>
          <w:rFonts w:ascii="Times New Roman" w:hAnsi="Times New Roman" w:cs="Times New Roman"/>
          <w:sz w:val="20"/>
          <w:szCs w:val="20"/>
        </w:rPr>
      </w:pPr>
      <w:r w:rsidRPr="00F47912">
        <w:rPr>
          <w:rFonts w:ascii="Times New Roman" w:hAnsi="Times New Roman" w:cs="Times New Roman"/>
          <w:b/>
          <w:color w:val="0000FF"/>
          <w:sz w:val="20"/>
          <w:szCs w:val="20"/>
        </w:rPr>
        <w:t>Table 4</w:t>
      </w:r>
      <w:r w:rsidR="00C5499C" w:rsidRPr="00F47912">
        <w:rPr>
          <w:rFonts w:ascii="Times New Roman" w:hAnsi="Times New Roman" w:cs="Times New Roman"/>
          <w:b/>
          <w:sz w:val="20"/>
          <w:szCs w:val="20"/>
        </w:rPr>
        <w:t>:</w:t>
      </w:r>
      <w:r w:rsidRPr="00F47912">
        <w:rPr>
          <w:rFonts w:ascii="Times New Roman" w:hAnsi="Times New Roman" w:cs="Times New Roman"/>
          <w:sz w:val="20"/>
          <w:szCs w:val="20"/>
        </w:rPr>
        <w:t xml:space="preserve"> Group composition of liquid products in comparison to Karazhanbas crude oil.</w:t>
      </w:r>
    </w:p>
    <w:tbl>
      <w:tblPr>
        <w:tblStyle w:val="TableGrid"/>
        <w:tblW w:w="90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2070"/>
        <w:gridCol w:w="1968"/>
        <w:gridCol w:w="2381"/>
      </w:tblGrid>
      <w:tr w:rsidR="009332E0" w:rsidRPr="00C5499C" w14:paraId="4CC44E33" w14:textId="77777777" w:rsidTr="00C5499C">
        <w:tc>
          <w:tcPr>
            <w:tcW w:w="2653" w:type="dxa"/>
            <w:tcBorders>
              <w:top w:val="single" w:sz="4" w:space="0" w:color="auto"/>
              <w:bottom w:val="single" w:sz="4" w:space="0" w:color="auto"/>
            </w:tcBorders>
          </w:tcPr>
          <w:p w14:paraId="52E2C110" w14:textId="77777777" w:rsidR="009332E0" w:rsidRPr="00C5499C" w:rsidRDefault="009332E0" w:rsidP="009332E0">
            <w:pPr>
              <w:rPr>
                <w:rFonts w:ascii="Times New Roman" w:hAnsi="Times New Roman"/>
                <w:sz w:val="18"/>
                <w:szCs w:val="18"/>
              </w:rPr>
            </w:pPr>
            <w:r w:rsidRPr="00C5499C">
              <w:rPr>
                <w:rFonts w:ascii="Times New Roman" w:hAnsi="Times New Roman"/>
                <w:sz w:val="18"/>
                <w:szCs w:val="18"/>
              </w:rPr>
              <w:t xml:space="preserve">Group composition </w:t>
            </w:r>
          </w:p>
        </w:tc>
        <w:tc>
          <w:tcPr>
            <w:tcW w:w="2070" w:type="dxa"/>
            <w:tcBorders>
              <w:top w:val="single" w:sz="4" w:space="0" w:color="auto"/>
              <w:bottom w:val="single" w:sz="4" w:space="0" w:color="auto"/>
            </w:tcBorders>
          </w:tcPr>
          <w:p w14:paraId="60155AED" w14:textId="77777777" w:rsidR="009332E0" w:rsidRPr="00C5499C" w:rsidRDefault="009332E0" w:rsidP="00C5499C">
            <w:pPr>
              <w:tabs>
                <w:tab w:val="left" w:pos="993"/>
                <w:tab w:val="left" w:pos="7350"/>
              </w:tabs>
              <w:jc w:val="left"/>
              <w:rPr>
                <w:rFonts w:ascii="Times New Roman" w:hAnsi="Times New Roman"/>
                <w:sz w:val="18"/>
                <w:szCs w:val="18"/>
                <w:lang w:val="kk-KZ"/>
              </w:rPr>
            </w:pPr>
            <w:r w:rsidRPr="00C5499C">
              <w:rPr>
                <w:rFonts w:ascii="Times New Roman" w:hAnsi="Times New Roman"/>
                <w:sz w:val="18"/>
                <w:szCs w:val="18"/>
              </w:rPr>
              <w:t xml:space="preserve">Oil </w:t>
            </w:r>
            <w:proofErr w:type="gramStart"/>
            <w:r w:rsidRPr="00C5499C">
              <w:rPr>
                <w:rFonts w:ascii="Times New Roman" w:hAnsi="Times New Roman"/>
                <w:sz w:val="18"/>
                <w:szCs w:val="18"/>
              </w:rPr>
              <w:t>fractions</w:t>
            </w:r>
            <w:r w:rsidRPr="00C5499C">
              <w:rPr>
                <w:rFonts w:ascii="Times New Roman" w:hAnsi="Times New Roman"/>
                <w:sz w:val="18"/>
                <w:szCs w:val="18"/>
                <w:lang w:val="kk-KZ"/>
              </w:rPr>
              <w:t>,%</w:t>
            </w:r>
            <w:proofErr w:type="gramEnd"/>
          </w:p>
        </w:tc>
        <w:tc>
          <w:tcPr>
            <w:tcW w:w="1968" w:type="dxa"/>
            <w:tcBorders>
              <w:top w:val="single" w:sz="4" w:space="0" w:color="auto"/>
              <w:bottom w:val="single" w:sz="4" w:space="0" w:color="auto"/>
            </w:tcBorders>
          </w:tcPr>
          <w:p w14:paraId="2E4E2751" w14:textId="77777777" w:rsidR="009332E0" w:rsidRPr="00C5499C" w:rsidRDefault="009332E0" w:rsidP="00C5499C">
            <w:pPr>
              <w:tabs>
                <w:tab w:val="left" w:pos="993"/>
                <w:tab w:val="left" w:pos="7350"/>
              </w:tabs>
              <w:jc w:val="left"/>
              <w:rPr>
                <w:rFonts w:ascii="Times New Roman" w:hAnsi="Times New Roman"/>
                <w:sz w:val="18"/>
                <w:szCs w:val="18"/>
              </w:rPr>
            </w:pPr>
            <w:r w:rsidRPr="00C5499C">
              <w:rPr>
                <w:rFonts w:ascii="Times New Roman" w:hAnsi="Times New Roman"/>
                <w:sz w:val="18"/>
                <w:szCs w:val="18"/>
              </w:rPr>
              <w:t>Resin fractions</w:t>
            </w:r>
            <w:r w:rsidRPr="00C5499C">
              <w:rPr>
                <w:rFonts w:ascii="Times New Roman" w:hAnsi="Times New Roman"/>
                <w:sz w:val="18"/>
                <w:szCs w:val="18"/>
                <w:lang w:val="kk-KZ"/>
              </w:rPr>
              <w:t>,</w:t>
            </w:r>
            <w:r w:rsidRPr="00C5499C">
              <w:rPr>
                <w:rFonts w:ascii="Times New Roman" w:hAnsi="Times New Roman"/>
                <w:sz w:val="18"/>
                <w:szCs w:val="18"/>
              </w:rPr>
              <w:t xml:space="preserve"> </w:t>
            </w:r>
            <w:r w:rsidRPr="00C5499C">
              <w:rPr>
                <w:rFonts w:ascii="Times New Roman" w:hAnsi="Times New Roman"/>
                <w:sz w:val="18"/>
                <w:szCs w:val="18"/>
                <w:lang w:val="kk-KZ"/>
              </w:rPr>
              <w:t>%</w:t>
            </w:r>
          </w:p>
        </w:tc>
        <w:tc>
          <w:tcPr>
            <w:tcW w:w="2381" w:type="dxa"/>
            <w:tcBorders>
              <w:top w:val="single" w:sz="4" w:space="0" w:color="auto"/>
              <w:bottom w:val="single" w:sz="4" w:space="0" w:color="auto"/>
            </w:tcBorders>
          </w:tcPr>
          <w:p w14:paraId="07471383" w14:textId="77777777" w:rsidR="009332E0" w:rsidRPr="00C5499C" w:rsidRDefault="009332E0" w:rsidP="00C5499C">
            <w:pPr>
              <w:tabs>
                <w:tab w:val="left" w:pos="993"/>
                <w:tab w:val="left" w:pos="7350"/>
              </w:tabs>
              <w:jc w:val="left"/>
              <w:rPr>
                <w:rFonts w:ascii="Times New Roman" w:hAnsi="Times New Roman"/>
                <w:sz w:val="18"/>
                <w:szCs w:val="18"/>
              </w:rPr>
            </w:pPr>
            <w:r w:rsidRPr="00C5499C">
              <w:rPr>
                <w:rFonts w:ascii="Times New Roman" w:hAnsi="Times New Roman"/>
                <w:sz w:val="18"/>
                <w:szCs w:val="18"/>
              </w:rPr>
              <w:t>Asphaltene fractions</w:t>
            </w:r>
            <w:r w:rsidRPr="00C5499C">
              <w:rPr>
                <w:rFonts w:ascii="Times New Roman" w:hAnsi="Times New Roman"/>
                <w:sz w:val="18"/>
                <w:szCs w:val="18"/>
                <w:lang w:val="kk-KZ"/>
              </w:rPr>
              <w:t xml:space="preserve">, </w:t>
            </w:r>
            <w:r w:rsidRPr="00C5499C">
              <w:rPr>
                <w:rFonts w:ascii="Times New Roman" w:hAnsi="Times New Roman"/>
                <w:sz w:val="18"/>
                <w:szCs w:val="18"/>
              </w:rPr>
              <w:t>%</w:t>
            </w:r>
          </w:p>
        </w:tc>
      </w:tr>
      <w:tr w:rsidR="009332E0" w:rsidRPr="00C5499C" w14:paraId="205D4C1B" w14:textId="77777777" w:rsidTr="00C5499C">
        <w:tc>
          <w:tcPr>
            <w:tcW w:w="2653" w:type="dxa"/>
            <w:tcBorders>
              <w:top w:val="single" w:sz="4" w:space="0" w:color="auto"/>
            </w:tcBorders>
            <w:vAlign w:val="center"/>
          </w:tcPr>
          <w:p w14:paraId="21F8CA8E" w14:textId="77777777" w:rsidR="009332E0" w:rsidRPr="00C5499C" w:rsidRDefault="009332E0" w:rsidP="009332E0">
            <w:pPr>
              <w:rPr>
                <w:rFonts w:ascii="Times New Roman" w:hAnsi="Times New Roman"/>
                <w:sz w:val="18"/>
                <w:szCs w:val="18"/>
              </w:rPr>
            </w:pPr>
            <w:r w:rsidRPr="00C5499C">
              <w:rPr>
                <w:rFonts w:ascii="Times New Roman" w:hAnsi="Times New Roman"/>
                <w:sz w:val="18"/>
                <w:szCs w:val="18"/>
              </w:rPr>
              <w:t>Karazhanbas crude oil</w:t>
            </w:r>
          </w:p>
        </w:tc>
        <w:tc>
          <w:tcPr>
            <w:tcW w:w="2070" w:type="dxa"/>
            <w:tcBorders>
              <w:top w:val="single" w:sz="4" w:space="0" w:color="auto"/>
            </w:tcBorders>
            <w:vAlign w:val="center"/>
          </w:tcPr>
          <w:p w14:paraId="607F5CC3" w14:textId="77777777" w:rsidR="009332E0" w:rsidRPr="00C5499C" w:rsidRDefault="009332E0" w:rsidP="00863A42">
            <w:pPr>
              <w:tabs>
                <w:tab w:val="left" w:pos="993"/>
                <w:tab w:val="left" w:pos="7350"/>
              </w:tabs>
              <w:jc w:val="left"/>
              <w:rPr>
                <w:rFonts w:ascii="Times New Roman" w:hAnsi="Times New Roman"/>
                <w:sz w:val="18"/>
                <w:szCs w:val="18"/>
                <w:lang w:val="kk-KZ"/>
              </w:rPr>
            </w:pPr>
            <w:r w:rsidRPr="00C5499C">
              <w:rPr>
                <w:rFonts w:ascii="Times New Roman" w:hAnsi="Times New Roman"/>
                <w:sz w:val="18"/>
                <w:szCs w:val="18"/>
                <w:lang w:val="kk-KZ"/>
              </w:rPr>
              <w:t>68.85</w:t>
            </w:r>
          </w:p>
        </w:tc>
        <w:tc>
          <w:tcPr>
            <w:tcW w:w="1968" w:type="dxa"/>
            <w:tcBorders>
              <w:top w:val="single" w:sz="4" w:space="0" w:color="auto"/>
            </w:tcBorders>
            <w:vAlign w:val="center"/>
          </w:tcPr>
          <w:p w14:paraId="11168101" w14:textId="77777777" w:rsidR="009332E0" w:rsidRPr="00C5499C" w:rsidRDefault="009332E0" w:rsidP="00863A42">
            <w:pPr>
              <w:tabs>
                <w:tab w:val="left" w:pos="993"/>
                <w:tab w:val="left" w:pos="7350"/>
              </w:tabs>
              <w:jc w:val="left"/>
              <w:rPr>
                <w:rFonts w:ascii="Times New Roman" w:hAnsi="Times New Roman"/>
                <w:sz w:val="18"/>
                <w:szCs w:val="18"/>
                <w:lang w:val="kk-KZ"/>
              </w:rPr>
            </w:pPr>
            <w:r w:rsidRPr="00C5499C">
              <w:rPr>
                <w:rFonts w:ascii="Times New Roman" w:hAnsi="Times New Roman"/>
                <w:sz w:val="18"/>
                <w:szCs w:val="18"/>
                <w:lang w:val="kk-KZ"/>
              </w:rPr>
              <w:t>21.32</w:t>
            </w:r>
          </w:p>
        </w:tc>
        <w:tc>
          <w:tcPr>
            <w:tcW w:w="2381" w:type="dxa"/>
            <w:tcBorders>
              <w:top w:val="single" w:sz="4" w:space="0" w:color="auto"/>
            </w:tcBorders>
            <w:vAlign w:val="center"/>
          </w:tcPr>
          <w:p w14:paraId="275FC6E0" w14:textId="77777777" w:rsidR="009332E0" w:rsidRPr="00C5499C" w:rsidRDefault="009332E0" w:rsidP="00863A42">
            <w:pPr>
              <w:tabs>
                <w:tab w:val="left" w:pos="993"/>
                <w:tab w:val="left" w:pos="7350"/>
              </w:tabs>
              <w:jc w:val="left"/>
              <w:rPr>
                <w:rFonts w:ascii="Times New Roman" w:hAnsi="Times New Roman"/>
                <w:sz w:val="18"/>
                <w:szCs w:val="18"/>
                <w:lang w:val="kk-KZ"/>
              </w:rPr>
            </w:pPr>
            <w:r w:rsidRPr="00C5499C">
              <w:rPr>
                <w:rFonts w:ascii="Times New Roman" w:hAnsi="Times New Roman"/>
                <w:sz w:val="18"/>
                <w:szCs w:val="18"/>
                <w:lang w:val="kk-KZ"/>
              </w:rPr>
              <w:t>5.94</w:t>
            </w:r>
          </w:p>
        </w:tc>
      </w:tr>
      <w:tr w:rsidR="009332E0" w:rsidRPr="00C5499C" w14:paraId="7DC9142A" w14:textId="77777777" w:rsidTr="00C5499C">
        <w:tc>
          <w:tcPr>
            <w:tcW w:w="2653" w:type="dxa"/>
            <w:tcBorders>
              <w:bottom w:val="single" w:sz="4" w:space="0" w:color="auto"/>
            </w:tcBorders>
            <w:vAlign w:val="center"/>
          </w:tcPr>
          <w:p w14:paraId="363D5B49" w14:textId="77777777" w:rsidR="009332E0" w:rsidRPr="00C5499C" w:rsidRDefault="009332E0" w:rsidP="009332E0">
            <w:pPr>
              <w:tabs>
                <w:tab w:val="left" w:pos="993"/>
                <w:tab w:val="left" w:pos="7350"/>
              </w:tabs>
              <w:rPr>
                <w:rFonts w:ascii="Times New Roman" w:hAnsi="Times New Roman"/>
                <w:sz w:val="18"/>
                <w:szCs w:val="18"/>
                <w:lang w:val="kk-KZ"/>
              </w:rPr>
            </w:pPr>
            <w:r w:rsidRPr="00C5499C">
              <w:rPr>
                <w:rFonts w:ascii="Times New Roman" w:hAnsi="Times New Roman"/>
                <w:sz w:val="18"/>
                <w:szCs w:val="18"/>
                <w:lang w:val="kk-KZ"/>
              </w:rPr>
              <w:t>Appearance of separated fractions</w:t>
            </w:r>
          </w:p>
        </w:tc>
        <w:tc>
          <w:tcPr>
            <w:tcW w:w="2070" w:type="dxa"/>
            <w:tcBorders>
              <w:bottom w:val="single" w:sz="4" w:space="0" w:color="auto"/>
            </w:tcBorders>
            <w:vAlign w:val="center"/>
          </w:tcPr>
          <w:p w14:paraId="6AE3D130" w14:textId="77777777" w:rsidR="009332E0" w:rsidRPr="00C5499C" w:rsidRDefault="009332E0" w:rsidP="00863A42">
            <w:pPr>
              <w:tabs>
                <w:tab w:val="left" w:pos="993"/>
                <w:tab w:val="left" w:pos="7350"/>
              </w:tabs>
              <w:jc w:val="left"/>
              <w:rPr>
                <w:rFonts w:ascii="Times New Roman" w:hAnsi="Times New Roman"/>
                <w:sz w:val="18"/>
                <w:szCs w:val="18"/>
                <w:lang w:val="kk-KZ"/>
              </w:rPr>
            </w:pPr>
            <w:r w:rsidRPr="00C5499C">
              <w:rPr>
                <w:rFonts w:ascii="Times New Roman" w:hAnsi="Times New Roman"/>
                <w:noProof/>
                <w:color w:val="FF0000"/>
                <w:sz w:val="18"/>
                <w:szCs w:val="18"/>
              </w:rPr>
              <w:drawing>
                <wp:inline distT="0" distB="0" distL="0" distR="0" wp14:anchorId="61A6CE15" wp14:editId="573CEFD7">
                  <wp:extent cx="794268" cy="1688123"/>
                  <wp:effectExtent l="0" t="0" r="6350" b="7620"/>
                  <wp:docPr id="19" name="Рисунок 18" descr="C:\Users\user\Desktop\20150316_11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20150316_1136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626" t="8498" r="4299" b="6507"/>
                          <a:stretch/>
                        </pic:blipFill>
                        <pic:spPr bwMode="auto">
                          <a:xfrm>
                            <a:off x="0" y="0"/>
                            <a:ext cx="801421" cy="1703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8" w:type="dxa"/>
            <w:tcBorders>
              <w:bottom w:val="single" w:sz="4" w:space="0" w:color="auto"/>
            </w:tcBorders>
            <w:vAlign w:val="center"/>
          </w:tcPr>
          <w:p w14:paraId="40DD1E31" w14:textId="77777777" w:rsidR="009332E0" w:rsidRPr="00C5499C" w:rsidRDefault="009332E0" w:rsidP="00863A42">
            <w:pPr>
              <w:tabs>
                <w:tab w:val="left" w:pos="993"/>
                <w:tab w:val="left" w:pos="7350"/>
              </w:tabs>
              <w:jc w:val="left"/>
              <w:rPr>
                <w:rFonts w:ascii="Times New Roman" w:hAnsi="Times New Roman"/>
                <w:sz w:val="18"/>
                <w:szCs w:val="18"/>
                <w:lang w:val="kk-KZ"/>
              </w:rPr>
            </w:pPr>
            <w:r w:rsidRPr="00C5499C">
              <w:rPr>
                <w:rFonts w:ascii="Times New Roman" w:hAnsi="Times New Roman"/>
                <w:noProof/>
                <w:color w:val="FF0000"/>
                <w:sz w:val="18"/>
                <w:szCs w:val="18"/>
              </w:rPr>
              <w:drawing>
                <wp:inline distT="0" distB="0" distL="0" distR="0" wp14:anchorId="57CA00BE" wp14:editId="7B8B599A">
                  <wp:extent cx="765810" cy="1644912"/>
                  <wp:effectExtent l="0" t="0" r="0" b="0"/>
                  <wp:docPr id="17" name="Рисунок 18" descr="C:\Users\user\Desktop\20150316_11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20150316_1136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529" t="11329" r="35426" b="8650"/>
                          <a:stretch/>
                        </pic:blipFill>
                        <pic:spPr bwMode="auto">
                          <a:xfrm>
                            <a:off x="0" y="0"/>
                            <a:ext cx="773339" cy="16610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81" w:type="dxa"/>
            <w:tcBorders>
              <w:bottom w:val="single" w:sz="4" w:space="0" w:color="auto"/>
            </w:tcBorders>
            <w:vAlign w:val="center"/>
          </w:tcPr>
          <w:p w14:paraId="7DDC0C19" w14:textId="77777777" w:rsidR="009332E0" w:rsidRPr="00C5499C" w:rsidRDefault="009332E0" w:rsidP="00863A42">
            <w:pPr>
              <w:tabs>
                <w:tab w:val="left" w:pos="993"/>
                <w:tab w:val="left" w:pos="7350"/>
              </w:tabs>
              <w:jc w:val="left"/>
              <w:rPr>
                <w:rFonts w:ascii="Times New Roman" w:hAnsi="Times New Roman"/>
                <w:sz w:val="18"/>
                <w:szCs w:val="18"/>
                <w:lang w:val="kk-KZ"/>
              </w:rPr>
            </w:pPr>
            <w:r w:rsidRPr="00C5499C">
              <w:rPr>
                <w:rFonts w:ascii="Times New Roman" w:hAnsi="Times New Roman"/>
                <w:noProof/>
                <w:color w:val="FF0000"/>
                <w:sz w:val="18"/>
                <w:szCs w:val="18"/>
              </w:rPr>
              <w:drawing>
                <wp:inline distT="0" distB="0" distL="0" distR="0" wp14:anchorId="2BF96E52" wp14:editId="1B09FF8E">
                  <wp:extent cx="836014" cy="1631852"/>
                  <wp:effectExtent l="0" t="0" r="2540" b="6985"/>
                  <wp:docPr id="1" name="Рисунок 18" descr="C:\Users\user\Desktop\20150316_11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20150316_11360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854" r="69388" b="8960"/>
                          <a:stretch/>
                        </pic:blipFill>
                        <pic:spPr bwMode="auto">
                          <a:xfrm>
                            <a:off x="0" y="0"/>
                            <a:ext cx="843806" cy="16470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32E0" w:rsidRPr="00C5499C" w14:paraId="3A910F6B" w14:textId="77777777" w:rsidTr="00C5499C">
        <w:tc>
          <w:tcPr>
            <w:tcW w:w="2653" w:type="dxa"/>
            <w:tcBorders>
              <w:top w:val="single" w:sz="4" w:space="0" w:color="auto"/>
            </w:tcBorders>
            <w:vAlign w:val="center"/>
          </w:tcPr>
          <w:p w14:paraId="26177D7B" w14:textId="161BB908" w:rsidR="009332E0" w:rsidRPr="00C5499C" w:rsidRDefault="009332E0" w:rsidP="00C5499C">
            <w:pPr>
              <w:tabs>
                <w:tab w:val="left" w:pos="993"/>
                <w:tab w:val="left" w:pos="7350"/>
              </w:tabs>
              <w:jc w:val="left"/>
              <w:rPr>
                <w:rFonts w:ascii="Times New Roman" w:hAnsi="Times New Roman"/>
                <w:sz w:val="18"/>
                <w:szCs w:val="18"/>
                <w:lang w:val="kk-KZ"/>
              </w:rPr>
            </w:pPr>
            <w:r w:rsidRPr="00C5499C">
              <w:rPr>
                <w:rFonts w:ascii="Times New Roman" w:hAnsi="Times New Roman"/>
                <w:sz w:val="18"/>
                <w:szCs w:val="18"/>
              </w:rPr>
              <w:t xml:space="preserve">Liquid products </w:t>
            </w:r>
            <w:r w:rsidR="00A6055F">
              <w:rPr>
                <w:rFonts w:ascii="Times New Roman" w:hAnsi="Times New Roman"/>
                <w:sz w:val="18"/>
                <w:szCs w:val="18"/>
              </w:rPr>
              <w:t>from oil-</w:t>
            </w:r>
            <w:r w:rsidRPr="00C5499C">
              <w:rPr>
                <w:rFonts w:ascii="Times New Roman" w:hAnsi="Times New Roman"/>
                <w:sz w:val="18"/>
                <w:szCs w:val="18"/>
              </w:rPr>
              <w:t>contaminated soil</w:t>
            </w:r>
          </w:p>
        </w:tc>
        <w:tc>
          <w:tcPr>
            <w:tcW w:w="2070" w:type="dxa"/>
            <w:tcBorders>
              <w:top w:val="single" w:sz="4" w:space="0" w:color="auto"/>
            </w:tcBorders>
            <w:vAlign w:val="center"/>
          </w:tcPr>
          <w:p w14:paraId="6E3592A6" w14:textId="77777777" w:rsidR="009332E0" w:rsidRPr="00C5499C" w:rsidRDefault="009332E0" w:rsidP="00863A42">
            <w:pPr>
              <w:tabs>
                <w:tab w:val="left" w:pos="993"/>
                <w:tab w:val="left" w:pos="7350"/>
              </w:tabs>
              <w:jc w:val="left"/>
              <w:rPr>
                <w:rFonts w:ascii="Times New Roman" w:hAnsi="Times New Roman"/>
                <w:sz w:val="18"/>
                <w:szCs w:val="18"/>
                <w:lang w:val="kk-KZ"/>
              </w:rPr>
            </w:pPr>
            <w:r w:rsidRPr="00C5499C">
              <w:rPr>
                <w:rFonts w:ascii="Times New Roman" w:hAnsi="Times New Roman"/>
                <w:sz w:val="18"/>
                <w:szCs w:val="18"/>
                <w:lang w:val="kk-KZ"/>
              </w:rPr>
              <w:t>87</w:t>
            </w:r>
            <w:r w:rsidRPr="00C5499C">
              <w:rPr>
                <w:rFonts w:ascii="Times New Roman" w:hAnsi="Times New Roman"/>
                <w:sz w:val="18"/>
                <w:szCs w:val="18"/>
              </w:rPr>
              <w:t>.</w:t>
            </w:r>
            <w:r w:rsidRPr="00C5499C">
              <w:rPr>
                <w:rFonts w:ascii="Times New Roman" w:hAnsi="Times New Roman"/>
                <w:sz w:val="18"/>
                <w:szCs w:val="18"/>
                <w:lang w:val="kk-KZ"/>
              </w:rPr>
              <w:t>92</w:t>
            </w:r>
          </w:p>
        </w:tc>
        <w:tc>
          <w:tcPr>
            <w:tcW w:w="1968" w:type="dxa"/>
            <w:tcBorders>
              <w:top w:val="single" w:sz="4" w:space="0" w:color="auto"/>
            </w:tcBorders>
            <w:vAlign w:val="center"/>
          </w:tcPr>
          <w:p w14:paraId="1847E8A3" w14:textId="77777777" w:rsidR="009332E0" w:rsidRPr="00C5499C" w:rsidRDefault="009332E0" w:rsidP="00863A42">
            <w:pPr>
              <w:tabs>
                <w:tab w:val="left" w:pos="993"/>
                <w:tab w:val="left" w:pos="7350"/>
              </w:tabs>
              <w:jc w:val="left"/>
              <w:rPr>
                <w:rFonts w:ascii="Times New Roman" w:hAnsi="Times New Roman"/>
                <w:sz w:val="18"/>
                <w:szCs w:val="18"/>
                <w:lang w:val="kk-KZ"/>
              </w:rPr>
            </w:pPr>
            <w:r w:rsidRPr="00C5499C">
              <w:rPr>
                <w:rFonts w:ascii="Times New Roman" w:hAnsi="Times New Roman"/>
                <w:sz w:val="18"/>
                <w:szCs w:val="18"/>
                <w:lang w:val="kk-KZ"/>
              </w:rPr>
              <w:t>10</w:t>
            </w:r>
            <w:r w:rsidRPr="00C5499C">
              <w:rPr>
                <w:rFonts w:ascii="Times New Roman" w:hAnsi="Times New Roman"/>
                <w:sz w:val="18"/>
                <w:szCs w:val="18"/>
              </w:rPr>
              <w:t>.</w:t>
            </w:r>
            <w:r w:rsidRPr="00C5499C">
              <w:rPr>
                <w:rFonts w:ascii="Times New Roman" w:hAnsi="Times New Roman"/>
                <w:sz w:val="18"/>
                <w:szCs w:val="18"/>
                <w:lang w:val="kk-KZ"/>
              </w:rPr>
              <w:t>29</w:t>
            </w:r>
          </w:p>
        </w:tc>
        <w:tc>
          <w:tcPr>
            <w:tcW w:w="2381" w:type="dxa"/>
            <w:tcBorders>
              <w:top w:val="single" w:sz="4" w:space="0" w:color="auto"/>
            </w:tcBorders>
            <w:vAlign w:val="center"/>
          </w:tcPr>
          <w:p w14:paraId="19B47249" w14:textId="77777777" w:rsidR="009332E0" w:rsidRPr="00C5499C" w:rsidRDefault="009332E0" w:rsidP="00863A42">
            <w:pPr>
              <w:tabs>
                <w:tab w:val="left" w:pos="993"/>
                <w:tab w:val="left" w:pos="7350"/>
              </w:tabs>
              <w:jc w:val="left"/>
              <w:rPr>
                <w:rFonts w:ascii="Times New Roman" w:hAnsi="Times New Roman"/>
                <w:sz w:val="18"/>
                <w:szCs w:val="18"/>
                <w:lang w:val="kk-KZ"/>
              </w:rPr>
            </w:pPr>
            <w:r w:rsidRPr="00C5499C">
              <w:rPr>
                <w:rFonts w:ascii="Times New Roman" w:hAnsi="Times New Roman"/>
                <w:sz w:val="18"/>
                <w:szCs w:val="18"/>
                <w:lang w:val="kk-KZ"/>
              </w:rPr>
              <w:t>0</w:t>
            </w:r>
          </w:p>
        </w:tc>
      </w:tr>
      <w:tr w:rsidR="009332E0" w:rsidRPr="00C5499C" w14:paraId="3DD6254D" w14:textId="77777777" w:rsidTr="00C5499C">
        <w:tc>
          <w:tcPr>
            <w:tcW w:w="2653" w:type="dxa"/>
            <w:tcBorders>
              <w:bottom w:val="single" w:sz="4" w:space="0" w:color="auto"/>
            </w:tcBorders>
            <w:vAlign w:val="center"/>
          </w:tcPr>
          <w:p w14:paraId="6A095ED9" w14:textId="77777777" w:rsidR="009332E0" w:rsidRPr="00C5499C" w:rsidRDefault="009332E0" w:rsidP="00C5499C">
            <w:pPr>
              <w:tabs>
                <w:tab w:val="left" w:pos="993"/>
                <w:tab w:val="left" w:pos="7350"/>
              </w:tabs>
              <w:jc w:val="left"/>
              <w:rPr>
                <w:rFonts w:ascii="Times New Roman" w:hAnsi="Times New Roman"/>
                <w:sz w:val="18"/>
                <w:szCs w:val="18"/>
                <w:lang w:val="kk-KZ"/>
              </w:rPr>
            </w:pPr>
            <w:r w:rsidRPr="00C5499C">
              <w:rPr>
                <w:rFonts w:ascii="Times New Roman" w:hAnsi="Times New Roman"/>
                <w:sz w:val="18"/>
                <w:szCs w:val="18"/>
                <w:lang w:val="kk-KZ"/>
              </w:rPr>
              <w:t>Appearance of separated fractions</w:t>
            </w:r>
          </w:p>
        </w:tc>
        <w:tc>
          <w:tcPr>
            <w:tcW w:w="2070" w:type="dxa"/>
            <w:tcBorders>
              <w:bottom w:val="single" w:sz="4" w:space="0" w:color="auto"/>
            </w:tcBorders>
            <w:vAlign w:val="center"/>
          </w:tcPr>
          <w:p w14:paraId="0488A904" w14:textId="77777777" w:rsidR="009332E0" w:rsidRPr="00C5499C" w:rsidRDefault="009332E0" w:rsidP="00863A42">
            <w:pPr>
              <w:tabs>
                <w:tab w:val="left" w:pos="993"/>
                <w:tab w:val="left" w:pos="7350"/>
              </w:tabs>
              <w:jc w:val="left"/>
              <w:rPr>
                <w:rFonts w:ascii="Times New Roman" w:hAnsi="Times New Roman"/>
                <w:sz w:val="18"/>
                <w:szCs w:val="18"/>
                <w:lang w:val="kk-KZ"/>
              </w:rPr>
            </w:pPr>
            <w:r w:rsidRPr="00C5499C">
              <w:rPr>
                <w:rFonts w:ascii="Times New Roman" w:hAnsi="Times New Roman"/>
                <w:noProof/>
                <w:color w:val="FF0000"/>
                <w:sz w:val="18"/>
                <w:szCs w:val="18"/>
              </w:rPr>
              <w:drawing>
                <wp:inline distT="0" distB="0" distL="0" distR="0" wp14:anchorId="699DB42A" wp14:editId="62159755">
                  <wp:extent cx="761202" cy="1730326"/>
                  <wp:effectExtent l="0" t="0" r="1270" b="381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srcRect l="6133" r="55038" b="6753"/>
                          <a:stretch/>
                        </pic:blipFill>
                        <pic:spPr bwMode="auto">
                          <a:xfrm>
                            <a:off x="0" y="0"/>
                            <a:ext cx="780330" cy="17738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8" w:type="dxa"/>
            <w:tcBorders>
              <w:bottom w:val="single" w:sz="4" w:space="0" w:color="auto"/>
            </w:tcBorders>
            <w:vAlign w:val="center"/>
          </w:tcPr>
          <w:p w14:paraId="09C8AD70" w14:textId="77777777" w:rsidR="009332E0" w:rsidRPr="00C5499C" w:rsidRDefault="009332E0" w:rsidP="00863A42">
            <w:pPr>
              <w:tabs>
                <w:tab w:val="left" w:pos="993"/>
                <w:tab w:val="left" w:pos="7350"/>
              </w:tabs>
              <w:jc w:val="left"/>
              <w:rPr>
                <w:rFonts w:ascii="Times New Roman" w:hAnsi="Times New Roman"/>
                <w:sz w:val="18"/>
                <w:szCs w:val="18"/>
                <w:lang w:val="kk-KZ"/>
              </w:rPr>
            </w:pPr>
            <w:r w:rsidRPr="00C5499C">
              <w:rPr>
                <w:rFonts w:ascii="Times New Roman" w:hAnsi="Times New Roman"/>
                <w:noProof/>
                <w:color w:val="FF0000"/>
                <w:sz w:val="18"/>
                <w:szCs w:val="18"/>
              </w:rPr>
              <w:drawing>
                <wp:inline distT="0" distB="0" distL="0" distR="0" wp14:anchorId="715B7D2E" wp14:editId="5DDE3DBA">
                  <wp:extent cx="707024" cy="170219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srcRect l="50583" r="14122" b="9861"/>
                          <a:stretch/>
                        </pic:blipFill>
                        <pic:spPr bwMode="auto">
                          <a:xfrm>
                            <a:off x="0" y="0"/>
                            <a:ext cx="729474" cy="17562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81" w:type="dxa"/>
            <w:tcBorders>
              <w:bottom w:val="single" w:sz="4" w:space="0" w:color="auto"/>
            </w:tcBorders>
            <w:vAlign w:val="center"/>
          </w:tcPr>
          <w:p w14:paraId="72B250E4" w14:textId="77777777" w:rsidR="009332E0" w:rsidRPr="00C5499C" w:rsidRDefault="009332E0" w:rsidP="00863A42">
            <w:pPr>
              <w:tabs>
                <w:tab w:val="left" w:pos="993"/>
                <w:tab w:val="left" w:pos="7350"/>
              </w:tabs>
              <w:jc w:val="left"/>
              <w:rPr>
                <w:rFonts w:ascii="Times New Roman" w:hAnsi="Times New Roman"/>
                <w:sz w:val="18"/>
                <w:szCs w:val="18"/>
              </w:rPr>
            </w:pPr>
            <w:r w:rsidRPr="00C5499C">
              <w:rPr>
                <w:rFonts w:ascii="Times New Roman" w:hAnsi="Times New Roman"/>
                <w:sz w:val="18"/>
                <w:szCs w:val="18"/>
              </w:rPr>
              <w:t>-</w:t>
            </w:r>
          </w:p>
        </w:tc>
      </w:tr>
    </w:tbl>
    <w:p w14:paraId="5B61D928" w14:textId="77777777" w:rsidR="009332E0" w:rsidRPr="009332E0" w:rsidRDefault="009332E0" w:rsidP="009332E0">
      <w:pPr>
        <w:pStyle w:val="MDPI31text"/>
        <w:spacing w:after="0" w:line="240" w:lineRule="auto"/>
        <w:ind w:firstLine="0"/>
        <w:rPr>
          <w:rFonts w:ascii="Times New Roman" w:hAnsi="Times New Roman"/>
          <w:sz w:val="21"/>
          <w:szCs w:val="21"/>
        </w:rPr>
      </w:pPr>
    </w:p>
    <w:p w14:paraId="78BA2F3C" w14:textId="169C9B68" w:rsidR="00291236" w:rsidRDefault="009332E0" w:rsidP="00291236">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t>The chemical composition of the liquid product of oil-contaminated soil was studied by IR spectroscopy. In the IR spectrum of the oil fraction of the liquid product, the following peaks were observed: 2954.06 cm</w:t>
      </w:r>
      <w:r w:rsidRPr="009332E0">
        <w:rPr>
          <w:rFonts w:ascii="Times New Roman" w:hAnsi="Times New Roman"/>
          <w:sz w:val="21"/>
          <w:szCs w:val="21"/>
          <w:vertAlign w:val="superscript"/>
        </w:rPr>
        <w:t>-1</w:t>
      </w:r>
      <w:r w:rsidRPr="009332E0">
        <w:rPr>
          <w:rFonts w:ascii="Times New Roman" w:hAnsi="Times New Roman"/>
          <w:sz w:val="21"/>
          <w:szCs w:val="21"/>
        </w:rPr>
        <w:t>, 2854.95 cm</w:t>
      </w:r>
      <w:r w:rsidRPr="009332E0">
        <w:rPr>
          <w:rFonts w:ascii="Times New Roman" w:hAnsi="Times New Roman"/>
          <w:sz w:val="21"/>
          <w:szCs w:val="21"/>
          <w:vertAlign w:val="superscript"/>
        </w:rPr>
        <w:t>-1</w:t>
      </w:r>
      <w:r w:rsidRPr="009332E0">
        <w:rPr>
          <w:rFonts w:ascii="Times New Roman" w:hAnsi="Times New Roman"/>
          <w:sz w:val="21"/>
          <w:szCs w:val="21"/>
        </w:rPr>
        <w:t>, 1603.97 cm</w:t>
      </w:r>
      <w:r w:rsidRPr="009332E0">
        <w:rPr>
          <w:rFonts w:ascii="Times New Roman" w:hAnsi="Times New Roman"/>
          <w:sz w:val="21"/>
          <w:szCs w:val="21"/>
          <w:vertAlign w:val="superscript"/>
        </w:rPr>
        <w:t>-1</w:t>
      </w:r>
      <w:r w:rsidRPr="009332E0">
        <w:rPr>
          <w:rFonts w:ascii="Times New Roman" w:hAnsi="Times New Roman"/>
          <w:sz w:val="21"/>
          <w:szCs w:val="21"/>
        </w:rPr>
        <w:t>, 1459.48 cm</w:t>
      </w:r>
      <w:r w:rsidRPr="009332E0">
        <w:rPr>
          <w:rFonts w:ascii="Times New Roman" w:hAnsi="Times New Roman"/>
          <w:sz w:val="21"/>
          <w:szCs w:val="21"/>
          <w:vertAlign w:val="superscript"/>
        </w:rPr>
        <w:t>-1</w:t>
      </w:r>
      <w:r w:rsidRPr="009332E0">
        <w:rPr>
          <w:rFonts w:ascii="Times New Roman" w:hAnsi="Times New Roman"/>
          <w:sz w:val="21"/>
          <w:szCs w:val="21"/>
        </w:rPr>
        <w:t>, 1377.04 cm</w:t>
      </w:r>
      <w:r w:rsidRPr="009332E0">
        <w:rPr>
          <w:rFonts w:ascii="Times New Roman" w:hAnsi="Times New Roman"/>
          <w:sz w:val="21"/>
          <w:szCs w:val="21"/>
          <w:vertAlign w:val="superscript"/>
        </w:rPr>
        <w:t>-1</w:t>
      </w:r>
      <w:r w:rsidRPr="009332E0">
        <w:rPr>
          <w:rFonts w:ascii="Times New Roman" w:hAnsi="Times New Roman"/>
          <w:sz w:val="21"/>
          <w:szCs w:val="21"/>
        </w:rPr>
        <w:t>, 965.44 cm</w:t>
      </w:r>
      <w:r w:rsidRPr="009332E0">
        <w:rPr>
          <w:rFonts w:ascii="Times New Roman" w:hAnsi="Times New Roman"/>
          <w:sz w:val="21"/>
          <w:szCs w:val="21"/>
          <w:vertAlign w:val="superscript"/>
        </w:rPr>
        <w:t>-1</w:t>
      </w:r>
      <w:r w:rsidRPr="009332E0">
        <w:rPr>
          <w:rFonts w:ascii="Times New Roman" w:hAnsi="Times New Roman"/>
          <w:sz w:val="21"/>
          <w:szCs w:val="21"/>
        </w:rPr>
        <w:t>, 811.69 cm</w:t>
      </w:r>
      <w:r w:rsidRPr="009332E0">
        <w:rPr>
          <w:rFonts w:ascii="Times New Roman" w:hAnsi="Times New Roman"/>
          <w:sz w:val="21"/>
          <w:szCs w:val="21"/>
          <w:vertAlign w:val="superscript"/>
        </w:rPr>
        <w:t>-1</w:t>
      </w:r>
      <w:r w:rsidRPr="009332E0">
        <w:rPr>
          <w:rFonts w:ascii="Times New Roman" w:hAnsi="Times New Roman"/>
          <w:sz w:val="21"/>
          <w:szCs w:val="21"/>
        </w:rPr>
        <w:t>, 743.99 cm</w:t>
      </w:r>
      <w:r w:rsidRPr="009332E0">
        <w:rPr>
          <w:rFonts w:ascii="Times New Roman" w:hAnsi="Times New Roman"/>
          <w:sz w:val="21"/>
          <w:szCs w:val="21"/>
          <w:vertAlign w:val="superscript"/>
        </w:rPr>
        <w:t>-1</w:t>
      </w:r>
      <w:r w:rsidRPr="009332E0">
        <w:rPr>
          <w:rFonts w:ascii="Times New Roman" w:hAnsi="Times New Roman"/>
          <w:sz w:val="21"/>
          <w:szCs w:val="21"/>
        </w:rPr>
        <w:t xml:space="preserve">. They are </w:t>
      </w:r>
      <w:r w:rsidR="008A1382">
        <w:rPr>
          <w:rFonts w:ascii="Times New Roman" w:hAnsi="Times New Roman"/>
          <w:sz w:val="21"/>
          <w:szCs w:val="21"/>
        </w:rPr>
        <w:t>presented</w:t>
      </w:r>
      <w:r w:rsidRPr="009332E0">
        <w:rPr>
          <w:rFonts w:ascii="Times New Roman" w:hAnsi="Times New Roman"/>
          <w:sz w:val="21"/>
          <w:szCs w:val="21"/>
        </w:rPr>
        <w:t xml:space="preserve"> in </w:t>
      </w:r>
      <w:r w:rsidRPr="00291236">
        <w:rPr>
          <w:rFonts w:ascii="Times New Roman" w:hAnsi="Times New Roman"/>
          <w:color w:val="0000FF"/>
          <w:sz w:val="21"/>
          <w:szCs w:val="21"/>
        </w:rPr>
        <w:t>Fig</w:t>
      </w:r>
      <w:r w:rsidR="00291236" w:rsidRPr="00291236">
        <w:rPr>
          <w:rFonts w:ascii="Times New Roman" w:hAnsi="Times New Roman"/>
          <w:color w:val="0000FF"/>
          <w:sz w:val="21"/>
          <w:szCs w:val="21"/>
        </w:rPr>
        <w:t>.</w:t>
      </w:r>
      <w:r w:rsidRPr="00291236">
        <w:rPr>
          <w:rFonts w:ascii="Times New Roman" w:hAnsi="Times New Roman"/>
          <w:color w:val="0000FF"/>
          <w:sz w:val="21"/>
          <w:szCs w:val="21"/>
        </w:rPr>
        <w:t xml:space="preserve"> 4</w:t>
      </w:r>
      <w:r w:rsidRPr="009332E0">
        <w:rPr>
          <w:rFonts w:ascii="Times New Roman" w:hAnsi="Times New Roman"/>
          <w:sz w:val="21"/>
          <w:szCs w:val="21"/>
        </w:rPr>
        <w:t>.</w:t>
      </w:r>
    </w:p>
    <w:p w14:paraId="3A3C5723" w14:textId="38FDB94A" w:rsidR="00C5499C" w:rsidRDefault="009332E0" w:rsidP="00291236">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t>There are two peaks: one at 2954.06 cm</w:t>
      </w:r>
      <w:r w:rsidRPr="009332E0">
        <w:rPr>
          <w:rFonts w:ascii="Times New Roman" w:hAnsi="Times New Roman"/>
          <w:sz w:val="21"/>
          <w:szCs w:val="21"/>
          <w:vertAlign w:val="superscript"/>
        </w:rPr>
        <w:t>-1</w:t>
      </w:r>
      <w:r w:rsidRPr="009332E0">
        <w:rPr>
          <w:rFonts w:ascii="Times New Roman" w:hAnsi="Times New Roman"/>
          <w:sz w:val="21"/>
          <w:szCs w:val="21"/>
        </w:rPr>
        <w:t xml:space="preserve"> shows the asymmetric stretching of the C-H bond in methyl groups (–CH</w:t>
      </w:r>
      <w:r w:rsidRPr="009332E0">
        <w:rPr>
          <w:rFonts w:ascii="Times New Roman" w:hAnsi="Times New Roman"/>
          <w:sz w:val="21"/>
          <w:szCs w:val="21"/>
          <w:vertAlign w:val="subscript"/>
        </w:rPr>
        <w:t>3</w:t>
      </w:r>
      <w:r w:rsidRPr="009332E0">
        <w:rPr>
          <w:rFonts w:ascii="Times New Roman" w:hAnsi="Times New Roman"/>
          <w:sz w:val="21"/>
          <w:szCs w:val="21"/>
        </w:rPr>
        <w:t>), and the other at 2854.95 cm</w:t>
      </w:r>
      <w:r w:rsidRPr="009332E0">
        <w:rPr>
          <w:rFonts w:ascii="Times New Roman" w:hAnsi="Times New Roman"/>
          <w:sz w:val="21"/>
          <w:szCs w:val="21"/>
          <w:vertAlign w:val="superscript"/>
        </w:rPr>
        <w:t>-1</w:t>
      </w:r>
      <w:r w:rsidRPr="009332E0">
        <w:rPr>
          <w:rFonts w:ascii="Times New Roman" w:hAnsi="Times New Roman"/>
          <w:sz w:val="21"/>
          <w:szCs w:val="21"/>
        </w:rPr>
        <w:t xml:space="preserve"> shows the symmetric stretching of the C-H bond in methylene groups (–CH₂). These peaks also indicate the presence of alkyl groups and long-chain hydrocarbons. They are common in oils and organic contaminants. The peak 1603.97 cm⁻¹ is associated with C=C stretching vibrations in aromatic compounds such as benzene rings. And they can associate conjugated alkenes. This peak indicates the presence of aromatic hydrocarbons and unsaturated compounds in the oil fraction.</w:t>
      </w:r>
      <w:r w:rsidR="00C5499C">
        <w:rPr>
          <w:rFonts w:ascii="Times New Roman" w:hAnsi="Times New Roman"/>
          <w:sz w:val="21"/>
          <w:szCs w:val="21"/>
        </w:rPr>
        <w:t xml:space="preserve"> </w:t>
      </w:r>
    </w:p>
    <w:p w14:paraId="74130F6C" w14:textId="5A81A24D" w:rsidR="009332E0" w:rsidRPr="009332E0" w:rsidRDefault="009332E0" w:rsidP="00C5499C">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t>There are two peaks at 1459.48 cm</w:t>
      </w:r>
      <w:r w:rsidRPr="009332E0">
        <w:rPr>
          <w:rFonts w:ascii="Times New Roman" w:hAnsi="Times New Roman"/>
          <w:sz w:val="21"/>
          <w:szCs w:val="21"/>
          <w:vertAlign w:val="superscript"/>
        </w:rPr>
        <w:t>-1</w:t>
      </w:r>
      <w:r w:rsidRPr="009332E0">
        <w:rPr>
          <w:rFonts w:ascii="Times New Roman" w:hAnsi="Times New Roman"/>
          <w:sz w:val="21"/>
          <w:szCs w:val="21"/>
        </w:rPr>
        <w:t xml:space="preserve"> and 1377.04 cm</w:t>
      </w:r>
      <w:r w:rsidRPr="009332E0">
        <w:rPr>
          <w:rFonts w:ascii="Times New Roman" w:hAnsi="Times New Roman"/>
          <w:sz w:val="21"/>
          <w:szCs w:val="21"/>
          <w:vertAlign w:val="superscript"/>
        </w:rPr>
        <w:t>-1</w:t>
      </w:r>
      <w:r w:rsidRPr="009332E0">
        <w:rPr>
          <w:rFonts w:ascii="Times New Roman" w:hAnsi="Times New Roman"/>
          <w:sz w:val="21"/>
          <w:szCs w:val="21"/>
        </w:rPr>
        <w:t>. They are linked to C-H scissoring vibrations in methylene groups (-CH₂-) and methyl groups (-CH₀). They are part of the alkyl chains in hydrocarbons and aliphatic hydrocarbons. The peak around 965.44 cm⁻¹ corresponded to C-H out-of-plane bending vibrations in aromatic hydrocarbons. 743.99 cm⁻¹ and 811.69 cm⁻¹ peaks are represented by C-H out-of-plane bending vibrations in aromatic compounds with a substitution pattern. This indicates the presence of more aromatic hydrocarbons in the oil.</w:t>
      </w:r>
    </w:p>
    <w:p w14:paraId="1A4387EA" w14:textId="77777777" w:rsidR="009332E0" w:rsidRPr="009332E0" w:rsidRDefault="009332E0" w:rsidP="009332E0">
      <w:pPr>
        <w:pStyle w:val="MDPI31text"/>
        <w:spacing w:after="0" w:line="240" w:lineRule="auto"/>
        <w:ind w:firstLine="0"/>
        <w:rPr>
          <w:rFonts w:ascii="Times New Roman" w:hAnsi="Times New Roman"/>
          <w:sz w:val="21"/>
          <w:szCs w:val="21"/>
        </w:rPr>
      </w:pPr>
    </w:p>
    <w:p w14:paraId="2BC1E238" w14:textId="2C174628" w:rsidR="009332E0" w:rsidRPr="00D54C31" w:rsidRDefault="00CE1950" w:rsidP="009332E0">
      <w:pPr>
        <w:pStyle w:val="MDPI52figure"/>
        <w:spacing w:before="0" w:after="0"/>
        <w:jc w:val="left"/>
        <w:rPr>
          <w:rFonts w:ascii="Times New Roman" w:hAnsi="Times New Roman"/>
          <w:b/>
          <w:color w:val="0000FF"/>
        </w:rPr>
      </w:pPr>
      <w:r w:rsidRPr="00B44BAE">
        <w:rPr>
          <w:rFonts w:ascii="Times New Roman" w:hAnsi="Times New Roman"/>
          <w:noProof/>
          <w:color w:val="FF0000"/>
          <w:sz w:val="24"/>
          <w:szCs w:val="24"/>
          <w:lang w:eastAsia="zh-CN" w:bidi="ar-SA"/>
        </w:rPr>
        <w:lastRenderedPageBreak/>
        <w:drawing>
          <wp:inline distT="0" distB="0" distL="0" distR="0" wp14:anchorId="13EB2E65" wp14:editId="04DD315C">
            <wp:extent cx="4143737" cy="2858562"/>
            <wp:effectExtent l="0" t="0" r="0" b="0"/>
            <wp:docPr id="3" name="Рисунок 3" descr="C:\Users\acer\Downloads\WhatsApp Image 2024-12-23 at 15.4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4-12-23 at 15.48.17.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74" r="4876"/>
                    <a:stretch/>
                  </pic:blipFill>
                  <pic:spPr bwMode="auto">
                    <a:xfrm>
                      <a:off x="0" y="0"/>
                      <a:ext cx="4179414" cy="2883174"/>
                    </a:xfrm>
                    <a:prstGeom prst="rect">
                      <a:avLst/>
                    </a:prstGeom>
                    <a:noFill/>
                    <a:ln>
                      <a:noFill/>
                    </a:ln>
                    <a:extLst>
                      <a:ext uri="{53640926-AAD7-44D8-BBD7-CCE9431645EC}">
                        <a14:shadowObscured xmlns:a14="http://schemas.microsoft.com/office/drawing/2010/main"/>
                      </a:ext>
                    </a:extLst>
                  </pic:spPr>
                </pic:pic>
              </a:graphicData>
            </a:graphic>
          </wp:inline>
        </w:drawing>
      </w:r>
    </w:p>
    <w:p w14:paraId="48103963" w14:textId="7B0D9670" w:rsidR="009332E0" w:rsidRPr="00D54C31" w:rsidRDefault="009332E0" w:rsidP="009332E0">
      <w:pPr>
        <w:pStyle w:val="MDPI51figurecaption"/>
        <w:spacing w:before="0" w:after="0" w:line="240" w:lineRule="auto"/>
        <w:ind w:left="0"/>
        <w:rPr>
          <w:rFonts w:ascii="Times New Roman" w:hAnsi="Times New Roman"/>
          <w:sz w:val="20"/>
        </w:rPr>
      </w:pPr>
      <w:r w:rsidRPr="00D54C31">
        <w:rPr>
          <w:rFonts w:ascii="Times New Roman" w:hAnsi="Times New Roman"/>
          <w:b/>
          <w:color w:val="0000FF"/>
          <w:sz w:val="20"/>
        </w:rPr>
        <w:t>Fig</w:t>
      </w:r>
      <w:r w:rsidR="00D54C31" w:rsidRPr="00D54C31">
        <w:rPr>
          <w:rFonts w:ascii="Times New Roman" w:hAnsi="Times New Roman"/>
          <w:b/>
          <w:color w:val="0000FF"/>
          <w:sz w:val="20"/>
        </w:rPr>
        <w:t xml:space="preserve">. </w:t>
      </w:r>
      <w:r w:rsidRPr="00D54C31">
        <w:rPr>
          <w:rFonts w:ascii="Times New Roman" w:hAnsi="Times New Roman"/>
          <w:b/>
          <w:color w:val="0000FF"/>
          <w:sz w:val="20"/>
        </w:rPr>
        <w:t>4</w:t>
      </w:r>
      <w:r w:rsidR="00F200FC" w:rsidRPr="00F200FC">
        <w:rPr>
          <w:rFonts w:ascii="Times New Roman" w:hAnsi="Times New Roman"/>
          <w:b/>
          <w:color w:val="auto"/>
          <w:sz w:val="20"/>
        </w:rPr>
        <w:t>:</w:t>
      </w:r>
      <w:r w:rsidR="00D54C31" w:rsidRPr="00D54C31">
        <w:rPr>
          <w:rFonts w:ascii="Times New Roman" w:hAnsi="Times New Roman"/>
          <w:b/>
          <w:color w:val="0000FF"/>
          <w:sz w:val="20"/>
        </w:rPr>
        <w:t xml:space="preserve"> </w:t>
      </w:r>
      <w:r w:rsidRPr="00D54C31">
        <w:rPr>
          <w:rFonts w:ascii="Times New Roman" w:hAnsi="Times New Roman"/>
          <w:sz w:val="20"/>
          <w:lang w:val="kk-KZ"/>
        </w:rPr>
        <w:t xml:space="preserve">Oil fraction of liquid product </w:t>
      </w:r>
      <w:proofErr w:type="spellStart"/>
      <w:r w:rsidRPr="00D54C31">
        <w:rPr>
          <w:rFonts w:ascii="Times New Roman" w:hAnsi="Times New Roman"/>
          <w:sz w:val="20"/>
        </w:rPr>
        <w:t>separa</w:t>
      </w:r>
      <w:proofErr w:type="spellEnd"/>
      <w:r w:rsidRPr="00D54C31">
        <w:rPr>
          <w:rFonts w:ascii="Times New Roman" w:hAnsi="Times New Roman"/>
          <w:sz w:val="20"/>
          <w:lang w:val="kk-KZ"/>
        </w:rPr>
        <w:t>ted from oil-contaminated soil</w:t>
      </w:r>
      <w:r w:rsidRPr="00D54C31">
        <w:rPr>
          <w:rFonts w:ascii="Times New Roman" w:hAnsi="Times New Roman"/>
          <w:sz w:val="20"/>
        </w:rPr>
        <w:t>.</w:t>
      </w:r>
    </w:p>
    <w:p w14:paraId="317669E6" w14:textId="77777777" w:rsidR="009332E0" w:rsidRPr="009332E0" w:rsidRDefault="009332E0" w:rsidP="009332E0">
      <w:pPr>
        <w:pStyle w:val="MDPI31text"/>
        <w:spacing w:after="0" w:line="240" w:lineRule="auto"/>
        <w:ind w:firstLine="0"/>
        <w:rPr>
          <w:rFonts w:ascii="Times New Roman" w:hAnsi="Times New Roman"/>
          <w:sz w:val="21"/>
          <w:szCs w:val="21"/>
        </w:rPr>
      </w:pPr>
    </w:p>
    <w:p w14:paraId="26C97BB7" w14:textId="2E04D1B7" w:rsidR="009332E0" w:rsidRDefault="009332E0" w:rsidP="00D54C31">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t xml:space="preserve">The resin fraction of the liquid product, which was separated from oil-contaminated soil using a thermal method, was also analyzed by infrared spectroscopy. </w:t>
      </w:r>
      <w:r w:rsidRPr="00291236">
        <w:rPr>
          <w:rFonts w:ascii="Times New Roman" w:hAnsi="Times New Roman"/>
          <w:color w:val="0000FF"/>
          <w:sz w:val="21"/>
          <w:szCs w:val="21"/>
        </w:rPr>
        <w:t>Fig</w:t>
      </w:r>
      <w:r w:rsidR="00291236" w:rsidRPr="00291236">
        <w:rPr>
          <w:rFonts w:ascii="Times New Roman" w:hAnsi="Times New Roman"/>
          <w:color w:val="0000FF"/>
          <w:sz w:val="21"/>
          <w:szCs w:val="21"/>
        </w:rPr>
        <w:t xml:space="preserve">. </w:t>
      </w:r>
      <w:r w:rsidRPr="00291236">
        <w:rPr>
          <w:rFonts w:ascii="Times New Roman" w:hAnsi="Times New Roman"/>
          <w:color w:val="0000FF"/>
          <w:sz w:val="21"/>
          <w:szCs w:val="21"/>
        </w:rPr>
        <w:t xml:space="preserve">5 </w:t>
      </w:r>
      <w:r w:rsidRPr="009332E0">
        <w:rPr>
          <w:rFonts w:ascii="Times New Roman" w:hAnsi="Times New Roman"/>
          <w:sz w:val="21"/>
          <w:szCs w:val="21"/>
        </w:rPr>
        <w:t>reveals a significantly more complex composition of compounds in the resin fractions compared to the oil fraction. At the peak of 3311.07 cm⁻¹ is associated with the stretching vibration of hydroxyl groups (–OH). They are often present in resins and other organic materials. The peak at 2854.54 cm⁻¹ corresponds to C-H stretching vibrations of saturated hydrocarbons, such as alkyl groups.  They might indicate the presence of methyl (–CH₃) or methylene (–CH₂) groups in the resin. The strong absorption at 1705.36 cm⁻¹ is characteristic of the stretching vibration of the carbonyl group (C=O). They could come from aldehydes, carboxylic acids, ketones, and esters. They suggested oxidation or decomposition of organic material during the thermal treatment of oil-contaminated soil. The peak at 1603.92 cm</w:t>
      </w:r>
      <w:r w:rsidRPr="009332E0">
        <w:rPr>
          <w:rFonts w:ascii="Times New Roman" w:hAnsi="Times New Roman"/>
          <w:sz w:val="21"/>
          <w:szCs w:val="21"/>
          <w:vertAlign w:val="superscript"/>
        </w:rPr>
        <w:t>-1</w:t>
      </w:r>
      <w:r w:rsidRPr="009332E0">
        <w:rPr>
          <w:rFonts w:ascii="Times New Roman" w:hAnsi="Times New Roman"/>
          <w:sz w:val="21"/>
          <w:szCs w:val="21"/>
        </w:rPr>
        <w:t xml:space="preserve"> is thought to be the stretching vibration of carbon-carbon double bonds (C=C) in systems that are conjugated, most likely aromatic rings. The analysis concluded that the resin contained aromatic compounds, which are commonly found in products of thermal degradation processes. </w:t>
      </w:r>
      <w:r w:rsidR="008A1382">
        <w:rPr>
          <w:rFonts w:ascii="Times New Roman" w:hAnsi="Times New Roman"/>
          <w:sz w:val="21"/>
          <w:szCs w:val="21"/>
        </w:rPr>
        <w:t>The peak</w:t>
      </w:r>
      <w:r w:rsidRPr="009332E0">
        <w:rPr>
          <w:rFonts w:ascii="Times New Roman" w:hAnsi="Times New Roman"/>
          <w:sz w:val="21"/>
          <w:szCs w:val="21"/>
        </w:rPr>
        <w:t xml:space="preserve"> at 1456.34 cm⁻¹ associated with the bending vibration of the C-H bonds in methylene groups (–CH₂), and 1377.46 cm⁻¹ bending vibration (rocking) of methyl groups (–CH₃). These can be found in aliphatic chains, hydrocarbon compounds, and resinous materials. The two peaks at 1277.99 cm</w:t>
      </w:r>
      <w:r w:rsidRPr="009332E0">
        <w:rPr>
          <w:rFonts w:ascii="Times New Roman" w:hAnsi="Times New Roman"/>
          <w:sz w:val="21"/>
          <w:szCs w:val="21"/>
          <w:vertAlign w:val="superscript"/>
        </w:rPr>
        <w:t>-1</w:t>
      </w:r>
      <w:r w:rsidRPr="009332E0">
        <w:rPr>
          <w:rFonts w:ascii="Times New Roman" w:hAnsi="Times New Roman"/>
          <w:sz w:val="21"/>
          <w:szCs w:val="21"/>
        </w:rPr>
        <w:t xml:space="preserve"> and 1034.47 cm</w:t>
      </w:r>
      <w:r w:rsidRPr="009332E0">
        <w:rPr>
          <w:rFonts w:ascii="Times New Roman" w:hAnsi="Times New Roman"/>
          <w:sz w:val="21"/>
          <w:szCs w:val="21"/>
          <w:vertAlign w:val="superscript"/>
        </w:rPr>
        <w:t>-1</w:t>
      </w:r>
      <w:r w:rsidRPr="009332E0">
        <w:rPr>
          <w:rFonts w:ascii="Times New Roman" w:hAnsi="Times New Roman"/>
          <w:sz w:val="21"/>
          <w:szCs w:val="21"/>
        </w:rPr>
        <w:t xml:space="preserve"> show that ether (C–O–C) and alcohol (C–OH) functional groups are present. These peaks indicate the presence of oxygen-containing structures in resins and organic materials.</w:t>
      </w:r>
    </w:p>
    <w:p w14:paraId="013E4FFF" w14:textId="77777777" w:rsidR="00E90F5A" w:rsidRPr="009332E0" w:rsidRDefault="00E90F5A" w:rsidP="00D54C31">
      <w:pPr>
        <w:pStyle w:val="MDPI31text"/>
        <w:spacing w:after="0" w:line="240" w:lineRule="auto"/>
        <w:ind w:firstLine="284"/>
        <w:rPr>
          <w:rFonts w:ascii="Times New Roman" w:hAnsi="Times New Roman"/>
          <w:sz w:val="21"/>
          <w:szCs w:val="21"/>
        </w:rPr>
      </w:pPr>
    </w:p>
    <w:p w14:paraId="1A9BE92F" w14:textId="12397A26" w:rsidR="009332E0" w:rsidRPr="00E90F5A" w:rsidRDefault="00CE1950" w:rsidP="009332E0">
      <w:pPr>
        <w:pStyle w:val="MDPI52figure"/>
        <w:spacing w:before="0" w:after="0"/>
        <w:jc w:val="left"/>
        <w:rPr>
          <w:rFonts w:ascii="Times New Roman" w:hAnsi="Times New Roman"/>
          <w:b/>
          <w:color w:val="0000FF"/>
        </w:rPr>
      </w:pPr>
      <w:r w:rsidRPr="00B44BAE">
        <w:rPr>
          <w:rFonts w:ascii="Times New Roman" w:hAnsi="Times New Roman"/>
          <w:noProof/>
          <w:color w:val="FF0000"/>
          <w:sz w:val="24"/>
          <w:szCs w:val="24"/>
          <w:lang w:eastAsia="zh-CN" w:bidi="ar-SA"/>
        </w:rPr>
        <w:drawing>
          <wp:inline distT="0" distB="0" distL="0" distR="0" wp14:anchorId="420FBFAC" wp14:editId="3DC15681">
            <wp:extent cx="4039565" cy="2823845"/>
            <wp:effectExtent l="0" t="0" r="0" b="0"/>
            <wp:docPr id="5" name="Рисунок 5" descr="C:\Users\acer\Downloads\WhatsApp Image 2024-12-23 at 15.48.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4-12-23 at 15.48.17 (1).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25" r="3202"/>
                    <a:stretch/>
                  </pic:blipFill>
                  <pic:spPr bwMode="auto">
                    <a:xfrm>
                      <a:off x="0" y="0"/>
                      <a:ext cx="4072983" cy="2847206"/>
                    </a:xfrm>
                    <a:prstGeom prst="rect">
                      <a:avLst/>
                    </a:prstGeom>
                    <a:noFill/>
                    <a:ln>
                      <a:noFill/>
                    </a:ln>
                    <a:extLst>
                      <a:ext uri="{53640926-AAD7-44D8-BBD7-CCE9431645EC}">
                        <a14:shadowObscured xmlns:a14="http://schemas.microsoft.com/office/drawing/2010/main"/>
                      </a:ext>
                    </a:extLst>
                  </pic:spPr>
                </pic:pic>
              </a:graphicData>
            </a:graphic>
          </wp:inline>
        </w:drawing>
      </w:r>
    </w:p>
    <w:p w14:paraId="6A4D7169" w14:textId="141C8EDB" w:rsidR="009332E0" w:rsidRPr="00E90F5A" w:rsidRDefault="009332E0" w:rsidP="009332E0">
      <w:pPr>
        <w:pStyle w:val="MDPI51figurecaption"/>
        <w:spacing w:before="0" w:after="0" w:line="240" w:lineRule="auto"/>
        <w:ind w:left="0"/>
        <w:rPr>
          <w:rFonts w:ascii="Times New Roman" w:hAnsi="Times New Roman"/>
          <w:sz w:val="20"/>
        </w:rPr>
      </w:pPr>
      <w:r w:rsidRPr="00E90F5A">
        <w:rPr>
          <w:rFonts w:ascii="Times New Roman" w:hAnsi="Times New Roman"/>
          <w:b/>
          <w:color w:val="0000FF"/>
          <w:sz w:val="20"/>
        </w:rPr>
        <w:t>Fig. 5</w:t>
      </w:r>
      <w:r w:rsidR="00F200FC" w:rsidRPr="00F200FC">
        <w:rPr>
          <w:rFonts w:ascii="Times New Roman" w:hAnsi="Times New Roman"/>
          <w:b/>
          <w:color w:val="auto"/>
          <w:sz w:val="20"/>
        </w:rPr>
        <w:t>:</w:t>
      </w:r>
      <w:r w:rsidR="00F200FC">
        <w:rPr>
          <w:rFonts w:ascii="Times New Roman" w:hAnsi="Times New Roman"/>
          <w:b/>
          <w:color w:val="0000FF"/>
          <w:sz w:val="20"/>
        </w:rPr>
        <w:t xml:space="preserve"> </w:t>
      </w:r>
      <w:r w:rsidRPr="00E90F5A">
        <w:rPr>
          <w:rFonts w:ascii="Times New Roman" w:hAnsi="Times New Roman"/>
          <w:sz w:val="20"/>
        </w:rPr>
        <w:t>Resin</w:t>
      </w:r>
      <w:r w:rsidRPr="00E90F5A">
        <w:rPr>
          <w:rFonts w:ascii="Times New Roman" w:hAnsi="Times New Roman"/>
          <w:sz w:val="20"/>
          <w:lang w:val="kk-KZ"/>
        </w:rPr>
        <w:t xml:space="preserve"> fraction of liquid product </w:t>
      </w:r>
      <w:r w:rsidRPr="00E90F5A">
        <w:rPr>
          <w:rFonts w:ascii="Times New Roman" w:hAnsi="Times New Roman"/>
          <w:sz w:val="20"/>
        </w:rPr>
        <w:t>separate</w:t>
      </w:r>
      <w:r w:rsidRPr="00E90F5A">
        <w:rPr>
          <w:rFonts w:ascii="Times New Roman" w:hAnsi="Times New Roman"/>
          <w:sz w:val="20"/>
          <w:lang w:val="kk-KZ"/>
        </w:rPr>
        <w:t>d from oil-contaminated soil</w:t>
      </w:r>
      <w:r w:rsidRPr="00E90F5A">
        <w:rPr>
          <w:rFonts w:ascii="Times New Roman" w:hAnsi="Times New Roman"/>
          <w:sz w:val="20"/>
        </w:rPr>
        <w:t>.</w:t>
      </w:r>
    </w:p>
    <w:p w14:paraId="3804B1F8" w14:textId="77777777" w:rsidR="009332E0" w:rsidRPr="009332E0" w:rsidRDefault="009332E0" w:rsidP="009332E0">
      <w:pPr>
        <w:pStyle w:val="MDPI31text"/>
        <w:spacing w:after="0" w:line="240" w:lineRule="auto"/>
        <w:ind w:firstLine="0"/>
        <w:rPr>
          <w:rFonts w:ascii="Times New Roman" w:hAnsi="Times New Roman"/>
          <w:sz w:val="21"/>
          <w:szCs w:val="21"/>
        </w:rPr>
      </w:pPr>
    </w:p>
    <w:p w14:paraId="67DEB231" w14:textId="77777777" w:rsidR="00CE1950" w:rsidRDefault="009332E0" w:rsidP="00CE1950">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lastRenderedPageBreak/>
        <w:t>Additionally, the picture displays similar compounds that repeat themselves. The peaks at 1122.01 cm and 1072.92 cm correspond to the C-O stretching of alcohols, phenols, or ethers. They</w:t>
      </w:r>
      <w:r w:rsidRPr="009332E0">
        <w:rPr>
          <w:rStyle w:val="Strong"/>
          <w:rFonts w:ascii="Times New Roman" w:hAnsi="Times New Roman"/>
          <w:sz w:val="21"/>
          <w:szCs w:val="21"/>
        </w:rPr>
        <w:t xml:space="preserve"> </w:t>
      </w:r>
      <w:r w:rsidRPr="009332E0">
        <w:rPr>
          <w:rFonts w:ascii="Times New Roman" w:hAnsi="Times New Roman"/>
          <w:sz w:val="21"/>
          <w:szCs w:val="21"/>
        </w:rPr>
        <w:t xml:space="preserve">are </w:t>
      </w:r>
      <w:r w:rsidR="001C65F1">
        <w:rPr>
          <w:rFonts w:ascii="Times New Roman" w:hAnsi="Times New Roman"/>
          <w:sz w:val="21"/>
          <w:szCs w:val="21"/>
        </w:rPr>
        <w:t>commonly contained</w:t>
      </w:r>
      <w:r w:rsidRPr="009332E0">
        <w:rPr>
          <w:rFonts w:ascii="Times New Roman" w:hAnsi="Times New Roman"/>
          <w:sz w:val="21"/>
          <w:szCs w:val="21"/>
        </w:rPr>
        <w:t xml:space="preserve"> in resins or products derived from thermal degradation. The peaks at 814.58 cm⁻¹, 744.42 cm⁻¹ and 700.15 cm⁻¹ correspond to out-of-plane bending of C-H bonds in aromatic compounds. Monosubstituted and disubstituted aromatic rings </w:t>
      </w:r>
      <w:r w:rsidR="001C65F1">
        <w:rPr>
          <w:rFonts w:ascii="Times New Roman" w:hAnsi="Times New Roman"/>
          <w:sz w:val="21"/>
          <w:szCs w:val="21"/>
        </w:rPr>
        <w:t>are typically associated</w:t>
      </w:r>
      <w:r w:rsidRPr="009332E0">
        <w:rPr>
          <w:rFonts w:ascii="Times New Roman" w:hAnsi="Times New Roman"/>
          <w:sz w:val="21"/>
          <w:szCs w:val="21"/>
        </w:rPr>
        <w:t xml:space="preserve"> with these peaks.</w:t>
      </w:r>
    </w:p>
    <w:p w14:paraId="6A4F55D0" w14:textId="67856ED2" w:rsidR="00CE1950" w:rsidRDefault="009332E0" w:rsidP="00CE1950">
      <w:pPr>
        <w:pStyle w:val="MDPI31text"/>
        <w:spacing w:after="0" w:line="240" w:lineRule="auto"/>
        <w:ind w:firstLine="284"/>
        <w:rPr>
          <w:rFonts w:ascii="Times New Roman" w:hAnsi="Times New Roman"/>
          <w:color w:val="FF0000"/>
          <w:sz w:val="21"/>
          <w:szCs w:val="21"/>
          <w:lang w:eastAsia="ru-RU"/>
        </w:rPr>
      </w:pPr>
      <w:r w:rsidRPr="009332E0">
        <w:rPr>
          <w:rFonts w:ascii="Times New Roman" w:hAnsi="Times New Roman"/>
          <w:sz w:val="21"/>
          <w:szCs w:val="21"/>
          <w:lang w:eastAsia="ru-RU"/>
        </w:rPr>
        <w:t>Many countries, including Kazakhstan, are currently developing their oil industries. Oil is our main export product. However, its extraction, tran</w:t>
      </w:r>
      <w:r w:rsidRPr="00930AC9">
        <w:rPr>
          <w:rFonts w:ascii="Times New Roman" w:hAnsi="Times New Roman"/>
          <w:color w:val="auto"/>
          <w:sz w:val="21"/>
          <w:szCs w:val="21"/>
          <w:lang w:eastAsia="ru-RU"/>
        </w:rPr>
        <w:t xml:space="preserve">sportation, purification, and processing are impossible without waste generation. Therefore, the disposal of such polluting waste is an urgent problem. </w:t>
      </w:r>
      <w:r w:rsidR="00CE1950" w:rsidRPr="00930AC9">
        <w:rPr>
          <w:rFonts w:ascii="Times New Roman" w:hAnsi="Times New Roman"/>
          <w:color w:val="auto"/>
          <w:sz w:val="21"/>
          <w:szCs w:val="21"/>
          <w:lang w:eastAsia="ru-RU"/>
        </w:rPr>
        <w:t>Thermal decomposition of waste containing hydrocarbons forms gas, liquid pr</w:t>
      </w:r>
      <w:r w:rsidR="00930AC9">
        <w:rPr>
          <w:rFonts w:ascii="Times New Roman" w:hAnsi="Times New Roman"/>
          <w:color w:val="auto"/>
          <w:sz w:val="21"/>
          <w:szCs w:val="21"/>
          <w:lang w:eastAsia="ru-RU"/>
        </w:rPr>
        <w:t>oducts and solid residue (</w:t>
      </w:r>
      <w:r w:rsidR="00930AC9" w:rsidRPr="00930AC9">
        <w:rPr>
          <w:rFonts w:ascii="Times New Roman" w:hAnsi="Times New Roman"/>
          <w:color w:val="0000FF"/>
          <w:sz w:val="21"/>
          <w:szCs w:val="21"/>
          <w:lang w:eastAsia="ru-RU"/>
        </w:rPr>
        <w:t>Fig.</w:t>
      </w:r>
      <w:r w:rsidR="00CE1950" w:rsidRPr="00930AC9">
        <w:rPr>
          <w:rFonts w:ascii="Times New Roman" w:hAnsi="Times New Roman"/>
          <w:color w:val="0000FF"/>
          <w:sz w:val="21"/>
          <w:szCs w:val="21"/>
          <w:lang w:eastAsia="ru-RU"/>
        </w:rPr>
        <w:t xml:space="preserve"> 6</w:t>
      </w:r>
      <w:r w:rsidR="00CE1950" w:rsidRPr="00930AC9">
        <w:rPr>
          <w:rFonts w:ascii="Times New Roman" w:hAnsi="Times New Roman"/>
          <w:color w:val="auto"/>
          <w:sz w:val="21"/>
          <w:szCs w:val="21"/>
          <w:lang w:eastAsia="ru-RU"/>
        </w:rPr>
        <w:t>).</w:t>
      </w:r>
    </w:p>
    <w:p w14:paraId="69695411" w14:textId="77777777" w:rsidR="00DA5582" w:rsidRDefault="00DA5582" w:rsidP="00CE1950">
      <w:pPr>
        <w:pStyle w:val="MDPI31text"/>
        <w:spacing w:after="0" w:line="240" w:lineRule="auto"/>
        <w:ind w:firstLine="284"/>
        <w:rPr>
          <w:rFonts w:ascii="Times New Roman" w:hAnsi="Times New Roman"/>
          <w:color w:val="FF0000"/>
          <w:sz w:val="21"/>
          <w:szCs w:val="21"/>
          <w:lang w:eastAsia="ru-RU"/>
        </w:rPr>
      </w:pPr>
    </w:p>
    <w:p w14:paraId="36D16DDE" w14:textId="59DD8AA6" w:rsidR="00DA5582" w:rsidRPr="00DA5582" w:rsidRDefault="00DA5582" w:rsidP="00DA5582">
      <w:pPr>
        <w:widowControl/>
        <w:spacing w:after="0" w:line="240" w:lineRule="auto"/>
        <w:jc w:val="left"/>
        <w:rPr>
          <w:rFonts w:ascii="Times New Roman" w:eastAsia="Times New Roman" w:hAnsi="Times New Roman" w:cs="Times New Roman"/>
          <w:kern w:val="0"/>
          <w:sz w:val="24"/>
          <w:szCs w:val="24"/>
          <w:lang w:eastAsia="en-US"/>
        </w:rPr>
      </w:pPr>
      <w:r w:rsidRPr="00DA5582">
        <w:rPr>
          <w:rFonts w:ascii="Times New Roman" w:eastAsia="Times New Roman" w:hAnsi="Times New Roman" w:cs="Times New Roman"/>
          <w:noProof/>
          <w:kern w:val="0"/>
          <w:sz w:val="24"/>
          <w:szCs w:val="24"/>
        </w:rPr>
        <w:drawing>
          <wp:inline distT="0" distB="0" distL="0" distR="0" wp14:anchorId="21EA5BD3" wp14:editId="5C349BF3">
            <wp:extent cx="4791919" cy="2368264"/>
            <wp:effectExtent l="0" t="0" r="8890" b="0"/>
            <wp:docPr id="6" name="Рисунок 6" descr="C:\Users\ASUS\Downloads\WhatsApp Image 2025-01-22 at 15.5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01-22 at 15.52.42.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88" t="1248" r="2910" b="3463"/>
                    <a:stretch/>
                  </pic:blipFill>
                  <pic:spPr bwMode="auto">
                    <a:xfrm>
                      <a:off x="0" y="0"/>
                      <a:ext cx="4851039" cy="2397482"/>
                    </a:xfrm>
                    <a:prstGeom prst="rect">
                      <a:avLst/>
                    </a:prstGeom>
                    <a:noFill/>
                    <a:ln>
                      <a:noFill/>
                    </a:ln>
                    <a:extLst>
                      <a:ext uri="{53640926-AAD7-44D8-BBD7-CCE9431645EC}">
                        <a14:shadowObscured xmlns:a14="http://schemas.microsoft.com/office/drawing/2010/main"/>
                      </a:ext>
                    </a:extLst>
                  </pic:spPr>
                </pic:pic>
              </a:graphicData>
            </a:graphic>
          </wp:inline>
        </w:drawing>
      </w:r>
    </w:p>
    <w:p w14:paraId="371CE95D" w14:textId="37F5EB2F" w:rsidR="00CE1950" w:rsidRPr="00130BDC" w:rsidRDefault="00CE1950" w:rsidP="00CD470D">
      <w:pPr>
        <w:pStyle w:val="MDPI31text"/>
        <w:spacing w:after="0" w:line="240" w:lineRule="auto"/>
        <w:ind w:firstLine="0"/>
        <w:rPr>
          <w:rFonts w:ascii="Times New Roman" w:hAnsi="Times New Roman"/>
          <w:color w:val="000000" w:themeColor="text1"/>
          <w:szCs w:val="20"/>
        </w:rPr>
      </w:pPr>
      <w:r w:rsidRPr="00E90F5A">
        <w:rPr>
          <w:rFonts w:ascii="Times New Roman" w:hAnsi="Times New Roman"/>
          <w:b/>
          <w:color w:val="0000FF"/>
        </w:rPr>
        <w:t xml:space="preserve">Fig. </w:t>
      </w:r>
      <w:r w:rsidR="00DA5582">
        <w:rPr>
          <w:rFonts w:ascii="Times New Roman" w:hAnsi="Times New Roman"/>
          <w:b/>
          <w:color w:val="0000FF"/>
        </w:rPr>
        <w:t>6</w:t>
      </w:r>
      <w:r w:rsidRPr="00DA5582">
        <w:rPr>
          <w:rFonts w:ascii="Times New Roman" w:hAnsi="Times New Roman"/>
          <w:b/>
          <w:color w:val="auto"/>
          <w:szCs w:val="20"/>
        </w:rPr>
        <w:t>:</w:t>
      </w:r>
      <w:r w:rsidRPr="00130BDC">
        <w:rPr>
          <w:rFonts w:ascii="Times New Roman" w:hAnsi="Times New Roman"/>
          <w:b/>
          <w:color w:val="000000" w:themeColor="text1"/>
          <w:szCs w:val="20"/>
        </w:rPr>
        <w:t xml:space="preserve"> </w:t>
      </w:r>
      <w:r w:rsidR="00DA5582" w:rsidRPr="00130BDC">
        <w:rPr>
          <w:rFonts w:ascii="Times New Roman" w:hAnsi="Times New Roman"/>
          <w:color w:val="000000" w:themeColor="text1"/>
          <w:szCs w:val="20"/>
        </w:rPr>
        <w:t>Thermal treatment for</w:t>
      </w:r>
      <w:r w:rsidR="00DA5582" w:rsidRPr="00130BDC">
        <w:rPr>
          <w:rFonts w:ascii="Times New Roman" w:hAnsi="Times New Roman"/>
          <w:color w:val="000000" w:themeColor="text1"/>
          <w:szCs w:val="20"/>
          <w:lang w:val="kk-KZ"/>
        </w:rPr>
        <w:t xml:space="preserve"> oil-contaminated soil</w:t>
      </w:r>
      <w:r w:rsidRPr="00130BDC">
        <w:rPr>
          <w:rFonts w:ascii="Times New Roman" w:hAnsi="Times New Roman"/>
          <w:color w:val="000000" w:themeColor="text1"/>
          <w:szCs w:val="20"/>
        </w:rPr>
        <w:t>.</w:t>
      </w:r>
    </w:p>
    <w:p w14:paraId="47D8220C" w14:textId="77777777" w:rsidR="00DA5582" w:rsidRPr="00CE1950" w:rsidRDefault="00DA5582" w:rsidP="00CE1950">
      <w:pPr>
        <w:pStyle w:val="MDPI31text"/>
        <w:spacing w:after="0" w:line="240" w:lineRule="auto"/>
        <w:ind w:firstLine="284"/>
        <w:rPr>
          <w:rFonts w:ascii="Times New Roman" w:hAnsi="Times New Roman"/>
          <w:color w:val="FF0000"/>
          <w:sz w:val="21"/>
          <w:szCs w:val="21"/>
          <w:lang w:eastAsia="ru-RU"/>
        </w:rPr>
      </w:pPr>
    </w:p>
    <w:p w14:paraId="0634C1DE" w14:textId="77777777" w:rsidR="00DA5582" w:rsidRPr="00130BDC" w:rsidRDefault="00DA5582" w:rsidP="00CE1950">
      <w:pPr>
        <w:pStyle w:val="MDPI31text"/>
        <w:spacing w:after="0" w:line="240" w:lineRule="auto"/>
        <w:ind w:firstLine="284"/>
        <w:rPr>
          <w:rFonts w:ascii="Times New Roman" w:hAnsi="Times New Roman"/>
          <w:color w:val="000000" w:themeColor="text1"/>
          <w:sz w:val="21"/>
          <w:szCs w:val="21"/>
          <w:lang w:eastAsia="ru-RU"/>
        </w:rPr>
      </w:pPr>
      <w:r w:rsidRPr="00130BDC">
        <w:rPr>
          <w:rFonts w:ascii="Times New Roman" w:hAnsi="Times New Roman"/>
          <w:color w:val="000000" w:themeColor="text1"/>
          <w:sz w:val="21"/>
          <w:szCs w:val="21"/>
          <w:lang w:eastAsia="ru-RU"/>
        </w:rPr>
        <w:t xml:space="preserve">Separated oil from oil-contaminated soil </w:t>
      </w:r>
      <w:proofErr w:type="gramStart"/>
      <w:r w:rsidRPr="00130BDC">
        <w:rPr>
          <w:rFonts w:ascii="Times New Roman" w:hAnsi="Times New Roman"/>
          <w:color w:val="000000" w:themeColor="text1"/>
          <w:sz w:val="21"/>
          <w:szCs w:val="21"/>
          <w:lang w:eastAsia="ru-RU"/>
        </w:rPr>
        <w:t>also</w:t>
      </w:r>
      <w:proofErr w:type="gramEnd"/>
      <w:r w:rsidRPr="00130BDC">
        <w:rPr>
          <w:rFonts w:ascii="Times New Roman" w:hAnsi="Times New Roman"/>
          <w:color w:val="000000" w:themeColor="text1"/>
          <w:sz w:val="21"/>
          <w:szCs w:val="21"/>
          <w:lang w:eastAsia="ru-RU"/>
        </w:rPr>
        <w:t xml:space="preserve"> known as liquid pyrolysis product, pyrolysis oil, and </w:t>
      </w:r>
      <w:proofErr w:type="spellStart"/>
      <w:r w:rsidRPr="00130BDC">
        <w:rPr>
          <w:rFonts w:ascii="Times New Roman" w:hAnsi="Times New Roman"/>
          <w:color w:val="000000" w:themeColor="text1"/>
          <w:sz w:val="21"/>
          <w:szCs w:val="21"/>
          <w:lang w:eastAsia="ru-RU"/>
        </w:rPr>
        <w:t>pyrocarbon</w:t>
      </w:r>
      <w:proofErr w:type="spellEnd"/>
      <w:r w:rsidR="009332E0" w:rsidRPr="00130BDC">
        <w:rPr>
          <w:rFonts w:ascii="Times New Roman" w:hAnsi="Times New Roman"/>
          <w:color w:val="000000" w:themeColor="text1"/>
          <w:sz w:val="21"/>
          <w:szCs w:val="21"/>
          <w:lang w:eastAsia="ru-RU"/>
        </w:rPr>
        <w:t xml:space="preserve">. You can use these products for both commercial and industrial purposes. This product will bring additional income, or you can use the obtained raw materials in your work to reduce costs. In addition, the residue after thermal treatment of oil-contaminated soil can be used to produce high-quality building materials. </w:t>
      </w:r>
    </w:p>
    <w:p w14:paraId="6AD34ADD" w14:textId="3DE78EC5" w:rsidR="009332E0" w:rsidRPr="00130BDC" w:rsidRDefault="009332E0" w:rsidP="00CE1950">
      <w:pPr>
        <w:pStyle w:val="MDPI31text"/>
        <w:spacing w:after="0" w:line="240" w:lineRule="auto"/>
        <w:ind w:firstLine="284"/>
        <w:rPr>
          <w:rFonts w:ascii="Times New Roman" w:hAnsi="Times New Roman"/>
          <w:color w:val="000000" w:themeColor="text1"/>
          <w:sz w:val="21"/>
          <w:szCs w:val="21"/>
        </w:rPr>
      </w:pPr>
      <w:r w:rsidRPr="00130BDC">
        <w:rPr>
          <w:rFonts w:ascii="Times New Roman" w:hAnsi="Times New Roman"/>
          <w:color w:val="000000" w:themeColor="text1"/>
          <w:sz w:val="21"/>
          <w:szCs w:val="21"/>
        </w:rPr>
        <w:t xml:space="preserve">Regarding the results, it can be concluded that the thermal </w:t>
      </w:r>
      <w:r w:rsidR="00DA5582" w:rsidRPr="00130BDC">
        <w:rPr>
          <w:rFonts w:ascii="Times New Roman" w:hAnsi="Times New Roman"/>
          <w:color w:val="000000" w:themeColor="text1"/>
          <w:sz w:val="21"/>
          <w:szCs w:val="21"/>
        </w:rPr>
        <w:t>treatment</w:t>
      </w:r>
      <w:r w:rsidRPr="00130BDC">
        <w:rPr>
          <w:rFonts w:ascii="Times New Roman" w:hAnsi="Times New Roman"/>
          <w:color w:val="000000" w:themeColor="text1"/>
          <w:sz w:val="21"/>
          <w:szCs w:val="21"/>
        </w:rPr>
        <w:t xml:space="preserve"> method for waste processing is completely environmentally friendly. </w:t>
      </w:r>
      <w:r w:rsidR="00DA5582" w:rsidRPr="00130BDC">
        <w:rPr>
          <w:rFonts w:ascii="Times New Roman" w:hAnsi="Times New Roman"/>
          <w:color w:val="000000" w:themeColor="text1"/>
          <w:sz w:val="21"/>
          <w:szCs w:val="21"/>
          <w:lang w:val="kk-KZ"/>
        </w:rPr>
        <w:t xml:space="preserve">The method allows to maximally extract hydrocarbons from </w:t>
      </w:r>
      <w:r w:rsidR="00DA5582" w:rsidRPr="00130BDC">
        <w:rPr>
          <w:rFonts w:ascii="Times New Roman" w:hAnsi="Times New Roman"/>
          <w:color w:val="000000" w:themeColor="text1"/>
          <w:sz w:val="21"/>
          <w:szCs w:val="21"/>
          <w:lang w:eastAsia="ru-RU"/>
        </w:rPr>
        <w:t xml:space="preserve">oil-contaminated soil </w:t>
      </w:r>
      <w:r w:rsidR="00DA5582" w:rsidRPr="00130BDC">
        <w:rPr>
          <w:rFonts w:ascii="Times New Roman" w:hAnsi="Times New Roman"/>
          <w:color w:val="000000" w:themeColor="text1"/>
          <w:sz w:val="21"/>
          <w:szCs w:val="21"/>
          <w:lang w:val="kk-KZ"/>
        </w:rPr>
        <w:t>and minimize residual waste</w:t>
      </w:r>
      <w:r w:rsidR="00DA5582" w:rsidRPr="00130BDC">
        <w:rPr>
          <w:rFonts w:ascii="Times New Roman" w:hAnsi="Times New Roman"/>
          <w:color w:val="000000" w:themeColor="text1"/>
          <w:sz w:val="21"/>
          <w:szCs w:val="21"/>
        </w:rPr>
        <w:t xml:space="preserve">. </w:t>
      </w:r>
      <w:r w:rsidRPr="00130BDC">
        <w:rPr>
          <w:rFonts w:ascii="Times New Roman" w:hAnsi="Times New Roman"/>
          <w:color w:val="000000" w:themeColor="text1"/>
          <w:sz w:val="21"/>
          <w:szCs w:val="21"/>
        </w:rPr>
        <w:t>This is a truly effective, safe, and relatively inexpensive method.</w:t>
      </w:r>
    </w:p>
    <w:p w14:paraId="46EBF313" w14:textId="77777777" w:rsidR="009332E0" w:rsidRPr="009332E0" w:rsidRDefault="009332E0" w:rsidP="009332E0">
      <w:pPr>
        <w:tabs>
          <w:tab w:val="left" w:pos="1732"/>
        </w:tabs>
        <w:spacing w:after="0" w:line="240" w:lineRule="auto"/>
        <w:rPr>
          <w:rFonts w:ascii="Times New Roman" w:eastAsia="Times New Roman" w:hAnsi="Times New Roman"/>
          <w:szCs w:val="21"/>
        </w:rPr>
      </w:pPr>
    </w:p>
    <w:p w14:paraId="64D9043B" w14:textId="77777777" w:rsidR="009332E0" w:rsidRPr="009332E0" w:rsidRDefault="009332E0" w:rsidP="009332E0">
      <w:pPr>
        <w:tabs>
          <w:tab w:val="left" w:pos="1732"/>
        </w:tabs>
        <w:spacing w:after="0" w:line="240" w:lineRule="auto"/>
        <w:rPr>
          <w:rFonts w:ascii="Times New Roman" w:eastAsia="Times New Roman" w:hAnsi="Times New Roman"/>
          <w:b/>
          <w:bCs/>
          <w:szCs w:val="21"/>
        </w:rPr>
      </w:pPr>
      <w:r w:rsidRPr="009332E0">
        <w:rPr>
          <w:rFonts w:ascii="Times New Roman" w:eastAsia="Times New Roman" w:hAnsi="Times New Roman"/>
          <w:b/>
          <w:bCs/>
          <w:szCs w:val="21"/>
        </w:rPr>
        <w:t>4. Conclusion</w:t>
      </w:r>
    </w:p>
    <w:p w14:paraId="1118375B" w14:textId="5C26C513" w:rsidR="00396E89" w:rsidRDefault="009332E0" w:rsidP="00130BDC">
      <w:pPr>
        <w:pStyle w:val="MDPI31text"/>
        <w:spacing w:after="0" w:line="240" w:lineRule="auto"/>
        <w:ind w:firstLine="0"/>
        <w:rPr>
          <w:rFonts w:ascii="Times New Roman" w:hAnsi="Times New Roman"/>
          <w:sz w:val="21"/>
          <w:szCs w:val="21"/>
        </w:rPr>
      </w:pPr>
      <w:r w:rsidRPr="009332E0">
        <w:rPr>
          <w:rFonts w:ascii="Times New Roman" w:hAnsi="Times New Roman"/>
          <w:sz w:val="21"/>
          <w:szCs w:val="21"/>
          <w:lang w:eastAsia="ru-RU"/>
        </w:rPr>
        <w:t xml:space="preserve">The scientific article talks about how to clean up </w:t>
      </w:r>
      <w:r w:rsidR="001C65F1">
        <w:rPr>
          <w:rFonts w:ascii="Times New Roman" w:hAnsi="Times New Roman"/>
          <w:sz w:val="21"/>
          <w:szCs w:val="21"/>
          <w:lang w:eastAsia="ru-RU"/>
        </w:rPr>
        <w:t xml:space="preserve">the </w:t>
      </w:r>
      <w:r w:rsidRPr="009332E0">
        <w:rPr>
          <w:rFonts w:ascii="Times New Roman" w:hAnsi="Times New Roman"/>
          <w:sz w:val="21"/>
          <w:szCs w:val="21"/>
          <w:lang w:eastAsia="ru-RU"/>
        </w:rPr>
        <w:t xml:space="preserve">waste that contains oil and </w:t>
      </w:r>
      <w:r w:rsidR="001C65F1">
        <w:rPr>
          <w:rFonts w:ascii="Times New Roman" w:hAnsi="Times New Roman"/>
          <w:sz w:val="21"/>
          <w:szCs w:val="21"/>
          <w:lang w:eastAsia="ru-RU"/>
        </w:rPr>
        <w:t>get</w:t>
      </w:r>
      <w:r w:rsidRPr="009332E0">
        <w:rPr>
          <w:rFonts w:ascii="Times New Roman" w:hAnsi="Times New Roman"/>
          <w:sz w:val="21"/>
          <w:szCs w:val="21"/>
          <w:lang w:eastAsia="ru-RU"/>
        </w:rPr>
        <w:t xml:space="preserve"> oil products out of it by heating carbon-containing parts of raw materials to 450 °C and breaking them down thermally. </w:t>
      </w:r>
      <w:r w:rsidRPr="009332E0">
        <w:rPr>
          <w:rFonts w:ascii="Times New Roman" w:hAnsi="Times New Roman"/>
          <w:sz w:val="21"/>
          <w:szCs w:val="21"/>
        </w:rPr>
        <w:t xml:space="preserve">Five different amounts (10-30%) of Karazhanbas </w:t>
      </w:r>
      <w:r w:rsidR="001C65F1">
        <w:rPr>
          <w:rFonts w:ascii="Times New Roman" w:hAnsi="Times New Roman"/>
          <w:sz w:val="21"/>
          <w:szCs w:val="21"/>
        </w:rPr>
        <w:t>oil-contaminated</w:t>
      </w:r>
      <w:r w:rsidRPr="009332E0">
        <w:rPr>
          <w:rFonts w:ascii="Times New Roman" w:hAnsi="Times New Roman"/>
          <w:sz w:val="21"/>
          <w:szCs w:val="21"/>
        </w:rPr>
        <w:t xml:space="preserve"> soil were studied. The more oil spilled into the </w:t>
      </w:r>
      <w:proofErr w:type="gramStart"/>
      <w:r w:rsidRPr="009332E0">
        <w:rPr>
          <w:rFonts w:ascii="Times New Roman" w:hAnsi="Times New Roman"/>
          <w:sz w:val="21"/>
          <w:szCs w:val="21"/>
        </w:rPr>
        <w:t>soil,</w:t>
      </w:r>
      <w:proofErr w:type="gramEnd"/>
      <w:r w:rsidRPr="009332E0">
        <w:rPr>
          <w:rFonts w:ascii="Times New Roman" w:hAnsi="Times New Roman"/>
          <w:sz w:val="21"/>
          <w:szCs w:val="21"/>
        </w:rPr>
        <w:t xml:space="preserve"> the more liquid product was obtained. </w:t>
      </w:r>
      <w:r w:rsidR="00130BDC">
        <w:rPr>
          <w:rFonts w:ascii="Times New Roman" w:eastAsiaTheme="minorEastAsia" w:hAnsi="Times New Roman" w:hint="eastAsia"/>
          <w:sz w:val="21"/>
          <w:szCs w:val="21"/>
          <w:lang w:eastAsia="zh-CN"/>
        </w:rPr>
        <w:t xml:space="preserve"> </w:t>
      </w:r>
      <w:r w:rsidRPr="009332E0">
        <w:rPr>
          <w:rFonts w:ascii="Times New Roman" w:hAnsi="Times New Roman"/>
          <w:sz w:val="21"/>
          <w:szCs w:val="21"/>
        </w:rPr>
        <w:t>Thermal treatment transfers all the water in the contaminated soil into liquid hydrocarbons, resulting in a water content of 7.6%. A flash point of 69</w:t>
      </w:r>
      <w:r w:rsidR="009A23C4">
        <w:rPr>
          <w:rFonts w:ascii="Times New Roman" w:hAnsi="Times New Roman"/>
          <w:sz w:val="21"/>
          <w:szCs w:val="21"/>
        </w:rPr>
        <w:t xml:space="preserve"> </w:t>
      </w:r>
      <w:r w:rsidRPr="009332E0">
        <w:rPr>
          <w:rFonts w:ascii="Times New Roman" w:hAnsi="Times New Roman"/>
          <w:sz w:val="21"/>
          <w:szCs w:val="21"/>
        </w:rPr>
        <w:t xml:space="preserve">°C for the separated oil reflects the presence of lighter, more volatile hydrocarbons, which make it easier to ignite and more prone to </w:t>
      </w:r>
      <w:proofErr w:type="gramStart"/>
      <w:r w:rsidRPr="009332E0">
        <w:rPr>
          <w:rFonts w:ascii="Times New Roman" w:hAnsi="Times New Roman"/>
          <w:sz w:val="21"/>
          <w:szCs w:val="21"/>
        </w:rPr>
        <w:t>forming</w:t>
      </w:r>
      <w:proofErr w:type="gramEnd"/>
      <w:r w:rsidRPr="009332E0">
        <w:rPr>
          <w:rFonts w:ascii="Times New Roman" w:hAnsi="Times New Roman"/>
          <w:sz w:val="21"/>
          <w:szCs w:val="21"/>
        </w:rPr>
        <w:t xml:space="preserve"> flammable mix</w:t>
      </w:r>
      <w:r w:rsidR="00130BDC">
        <w:rPr>
          <w:rFonts w:ascii="Times New Roman" w:hAnsi="Times New Roman"/>
          <w:sz w:val="21"/>
          <w:szCs w:val="21"/>
        </w:rPr>
        <w:t xml:space="preserve">tures at moderate temperatures. </w:t>
      </w:r>
      <w:r w:rsidRPr="009332E0">
        <w:rPr>
          <w:rFonts w:ascii="Times New Roman" w:hAnsi="Times New Roman"/>
          <w:sz w:val="21"/>
          <w:szCs w:val="21"/>
        </w:rPr>
        <w:t xml:space="preserve">After the thermal treatment process, the liquid oil had an ash content of 0.18%. This change happens because heavy parts evaporate during heat treatment, and some mineral impurities turn into solid residues. </w:t>
      </w:r>
    </w:p>
    <w:p w14:paraId="74842D96" w14:textId="3A272D46" w:rsidR="009332E0" w:rsidRPr="009332E0" w:rsidRDefault="009332E0" w:rsidP="00130BDC">
      <w:pPr>
        <w:pStyle w:val="MDPI31text"/>
        <w:spacing w:after="0" w:line="240" w:lineRule="auto"/>
        <w:ind w:firstLine="284"/>
        <w:rPr>
          <w:rFonts w:ascii="Times New Roman" w:hAnsi="Times New Roman"/>
          <w:sz w:val="21"/>
          <w:szCs w:val="21"/>
        </w:rPr>
      </w:pPr>
      <w:r w:rsidRPr="009332E0">
        <w:rPr>
          <w:rFonts w:ascii="Times New Roman" w:hAnsi="Times New Roman"/>
          <w:sz w:val="21"/>
          <w:szCs w:val="21"/>
        </w:rPr>
        <w:t xml:space="preserve">According to the infrared spectrum of the oil fraction that was heated to separate it from the oil-contaminated soil, the oil is a mix of alkyl (alkane) and aromatic hydrocarbons. The peaks </w:t>
      </w:r>
      <w:r w:rsidR="009A23C4">
        <w:rPr>
          <w:rFonts w:ascii="Times New Roman" w:hAnsi="Times New Roman"/>
          <w:sz w:val="21"/>
          <w:szCs w:val="21"/>
        </w:rPr>
        <w:t>at higher wavenumbers (2954 cm</w:t>
      </w:r>
      <w:r w:rsidR="009A23C4" w:rsidRPr="009A23C4">
        <w:rPr>
          <w:rFonts w:ascii="Times New Roman" w:hAnsi="Times New Roman"/>
          <w:sz w:val="21"/>
          <w:szCs w:val="21"/>
          <w:vertAlign w:val="superscript"/>
        </w:rPr>
        <w:t>-3</w:t>
      </w:r>
      <w:r w:rsidRPr="009332E0">
        <w:rPr>
          <w:rFonts w:ascii="Times New Roman" w:hAnsi="Times New Roman"/>
          <w:sz w:val="21"/>
          <w:szCs w:val="21"/>
        </w:rPr>
        <w:t xml:space="preserve"> and 2854 cm</w:t>
      </w:r>
      <w:r w:rsidR="0008467B" w:rsidRPr="009A23C4">
        <w:rPr>
          <w:rFonts w:ascii="Times New Roman" w:hAnsi="Times New Roman"/>
          <w:sz w:val="21"/>
          <w:szCs w:val="21"/>
          <w:vertAlign w:val="superscript"/>
        </w:rPr>
        <w:t>-3</w:t>
      </w:r>
      <w:r w:rsidRPr="009332E0">
        <w:rPr>
          <w:rFonts w:ascii="Times New Roman" w:hAnsi="Times New Roman"/>
          <w:sz w:val="21"/>
          <w:szCs w:val="21"/>
        </w:rPr>
        <w:t>) show that long-chain alkanes or alkyl groups are present. The peaks at lower wavenumbers (1600 cm</w:t>
      </w:r>
      <w:r w:rsidR="0008467B" w:rsidRPr="009A23C4">
        <w:rPr>
          <w:rFonts w:ascii="Times New Roman" w:hAnsi="Times New Roman"/>
          <w:sz w:val="21"/>
          <w:szCs w:val="21"/>
          <w:vertAlign w:val="superscript"/>
        </w:rPr>
        <w:t>-3</w:t>
      </w:r>
      <w:r w:rsidRPr="009332E0">
        <w:rPr>
          <w:rFonts w:ascii="Times New Roman" w:hAnsi="Times New Roman"/>
          <w:sz w:val="21"/>
          <w:szCs w:val="21"/>
        </w:rPr>
        <w:t xml:space="preserve"> and below) show that aromatic compounds (like benzene rings) and unsaturated hydrocarbons are present. The IR spectrum shows that the resin fraction has a mix of aliphatic (C–H stretching), aromatic (C=C, C–H bending), and oxygenated organic compounds (–OH, C=O, and C–O). These are </w:t>
      </w:r>
      <w:proofErr w:type="gramStart"/>
      <w:r w:rsidRPr="009332E0">
        <w:rPr>
          <w:rFonts w:ascii="Times New Roman" w:hAnsi="Times New Roman"/>
          <w:sz w:val="21"/>
          <w:szCs w:val="21"/>
        </w:rPr>
        <w:t>typical of</w:t>
      </w:r>
      <w:proofErr w:type="gramEnd"/>
      <w:r w:rsidRPr="009332E0">
        <w:rPr>
          <w:rFonts w:ascii="Times New Roman" w:hAnsi="Times New Roman"/>
          <w:sz w:val="21"/>
          <w:szCs w:val="21"/>
        </w:rPr>
        <w:t xml:space="preserve"> products that are made by heating oil-contaminated soils. </w:t>
      </w:r>
      <w:r w:rsidRPr="009332E0">
        <w:rPr>
          <w:rFonts w:ascii="Times New Roman" w:hAnsi="Times New Roman"/>
          <w:sz w:val="21"/>
          <w:szCs w:val="21"/>
          <w:lang w:eastAsia="ru-RU"/>
        </w:rPr>
        <w:t xml:space="preserve">Waste containing hydrocarbons undergoes thermal breakdown to produce a liquid pyrolysis product. These items are suitable for both industrial and commercial </w:t>
      </w:r>
      <w:r w:rsidR="001C65F1">
        <w:rPr>
          <w:rFonts w:ascii="Times New Roman" w:hAnsi="Times New Roman"/>
          <w:sz w:val="21"/>
          <w:szCs w:val="21"/>
          <w:lang w:eastAsia="ru-RU"/>
        </w:rPr>
        <w:t>applications</w:t>
      </w:r>
      <w:r w:rsidRPr="009332E0">
        <w:rPr>
          <w:rFonts w:ascii="Times New Roman" w:hAnsi="Times New Roman"/>
          <w:sz w:val="21"/>
          <w:szCs w:val="21"/>
          <w:lang w:eastAsia="ru-RU"/>
        </w:rPr>
        <w:t>. Consequently, this product will generate more revenue. Based on the findings, it can be said that the thermal treatment method is not harmful to the environment at all for the cleaning oil-contaminated solids. This is a safe, reasonably priced, and genuinely effective approach.</w:t>
      </w:r>
    </w:p>
    <w:p w14:paraId="0DD5D1C0" w14:textId="77777777" w:rsidR="009332E0" w:rsidRPr="009332E0" w:rsidRDefault="009332E0" w:rsidP="009332E0">
      <w:pPr>
        <w:tabs>
          <w:tab w:val="left" w:pos="1732"/>
        </w:tabs>
        <w:spacing w:after="0" w:line="240" w:lineRule="auto"/>
        <w:rPr>
          <w:rFonts w:ascii="Times New Roman" w:eastAsia="Times New Roman" w:hAnsi="Times New Roman"/>
          <w:szCs w:val="21"/>
        </w:rPr>
      </w:pPr>
      <w:r w:rsidRPr="009332E0">
        <w:rPr>
          <w:rFonts w:ascii="Times New Roman" w:eastAsia="Times New Roman" w:hAnsi="Times New Roman"/>
          <w:szCs w:val="21"/>
        </w:rPr>
        <w:tab/>
      </w:r>
    </w:p>
    <w:p w14:paraId="5EDC68C6" w14:textId="77777777" w:rsidR="009332E0" w:rsidRPr="009332E0" w:rsidRDefault="009332E0" w:rsidP="009332E0">
      <w:pPr>
        <w:spacing w:after="0" w:line="240" w:lineRule="auto"/>
        <w:rPr>
          <w:rFonts w:ascii="Times New Roman" w:eastAsia="Times New Roman" w:hAnsi="Times New Roman"/>
          <w:b/>
          <w:bCs/>
          <w:szCs w:val="21"/>
        </w:rPr>
      </w:pPr>
      <w:r w:rsidRPr="009332E0">
        <w:rPr>
          <w:rFonts w:ascii="Times New Roman" w:eastAsia="Times New Roman" w:hAnsi="Times New Roman"/>
          <w:b/>
          <w:bCs/>
          <w:szCs w:val="21"/>
        </w:rPr>
        <w:t>Acknowledgments</w:t>
      </w:r>
    </w:p>
    <w:p w14:paraId="48AC4C58" w14:textId="77777777" w:rsidR="009332E0" w:rsidRPr="009332E0" w:rsidRDefault="009332E0" w:rsidP="009332E0">
      <w:pPr>
        <w:pStyle w:val="MDPI62BackMatter"/>
        <w:spacing w:after="0" w:line="240" w:lineRule="auto"/>
        <w:ind w:left="0"/>
        <w:rPr>
          <w:rFonts w:ascii="Times New Roman" w:hAnsi="Times New Roman"/>
          <w:sz w:val="21"/>
          <w:szCs w:val="21"/>
        </w:rPr>
      </w:pPr>
      <w:r w:rsidRPr="009332E0">
        <w:rPr>
          <w:rFonts w:ascii="Times New Roman" w:hAnsi="Times New Roman"/>
          <w:sz w:val="21"/>
          <w:szCs w:val="21"/>
        </w:rPr>
        <w:t xml:space="preserve">This work was supported by </w:t>
      </w:r>
      <w:r w:rsidRPr="009332E0">
        <w:rPr>
          <w:rFonts w:ascii="Times New Roman" w:hAnsi="Times New Roman"/>
          <w:color w:val="auto"/>
          <w:sz w:val="21"/>
          <w:szCs w:val="21"/>
        </w:rPr>
        <w:t xml:space="preserve">the Abai Kazakh National Pedagogical University (Agreement </w:t>
      </w:r>
      <w:r w:rsidRPr="009332E0">
        <w:rPr>
          <w:rFonts w:ascii="Times New Roman" w:hAnsi="Times New Roman"/>
          <w:color w:val="auto"/>
          <w:sz w:val="21"/>
          <w:szCs w:val="21"/>
          <w:lang w:val="kk-KZ"/>
        </w:rPr>
        <w:t>№</w:t>
      </w:r>
      <w:r w:rsidRPr="009332E0">
        <w:rPr>
          <w:rFonts w:ascii="Times New Roman" w:hAnsi="Times New Roman"/>
          <w:color w:val="auto"/>
          <w:sz w:val="21"/>
          <w:szCs w:val="21"/>
        </w:rPr>
        <w:t xml:space="preserve"> 61, from 28.06.2024, Project on "</w:t>
      </w:r>
      <w:r w:rsidRPr="009332E0">
        <w:rPr>
          <w:rFonts w:ascii="Times New Roman" w:eastAsia="TimesNewRomanPSMT" w:hAnsi="Times New Roman"/>
          <w:color w:val="auto"/>
          <w:sz w:val="21"/>
          <w:szCs w:val="21"/>
          <w:lang w:eastAsia="ru-RU"/>
        </w:rPr>
        <w:t>Design and manufacture of a mobile reactor for oil separation from sand-soil rocks</w:t>
      </w:r>
      <w:r w:rsidRPr="009332E0">
        <w:rPr>
          <w:rFonts w:ascii="Times New Roman" w:hAnsi="Times New Roman"/>
          <w:color w:val="auto"/>
          <w:sz w:val="21"/>
          <w:szCs w:val="21"/>
        </w:rPr>
        <w:t>")</w:t>
      </w:r>
      <w:r w:rsidRPr="009332E0">
        <w:rPr>
          <w:rFonts w:ascii="Times New Roman" w:hAnsi="Times New Roman"/>
          <w:sz w:val="21"/>
          <w:szCs w:val="21"/>
        </w:rPr>
        <w:t>.</w:t>
      </w:r>
    </w:p>
    <w:p w14:paraId="14E0ABB7" w14:textId="77777777" w:rsidR="003023C5" w:rsidRPr="009332E0" w:rsidRDefault="003023C5" w:rsidP="009332E0">
      <w:pPr>
        <w:pStyle w:val="EndNoteBibliography"/>
        <w:spacing w:after="0" w:line="240" w:lineRule="auto"/>
        <w:rPr>
          <w:rFonts w:ascii="Times New Roman" w:hAnsi="Times New Roman" w:cs="Times New Roman"/>
          <w:b/>
          <w:bCs/>
          <w:color w:val="000000" w:themeColor="text1"/>
          <w:sz w:val="21"/>
          <w:szCs w:val="21"/>
        </w:rPr>
      </w:pPr>
    </w:p>
    <w:p w14:paraId="5754321A" w14:textId="7783C31A" w:rsidR="007602C8" w:rsidRPr="009332E0" w:rsidRDefault="00A07403" w:rsidP="009332E0">
      <w:pPr>
        <w:pStyle w:val="EndNoteBibliography"/>
        <w:spacing w:after="0" w:line="240" w:lineRule="auto"/>
        <w:rPr>
          <w:rFonts w:ascii="Times New Roman" w:hAnsi="Times New Roman" w:cs="Times New Roman"/>
          <w:b/>
          <w:bCs/>
          <w:color w:val="000000" w:themeColor="text1"/>
          <w:sz w:val="21"/>
          <w:szCs w:val="21"/>
        </w:rPr>
      </w:pPr>
      <w:r w:rsidRPr="009332E0">
        <w:rPr>
          <w:rFonts w:ascii="Times New Roman" w:hAnsi="Times New Roman" w:cs="Times New Roman"/>
          <w:b/>
          <w:bCs/>
          <w:color w:val="000000" w:themeColor="text1"/>
          <w:sz w:val="21"/>
          <w:szCs w:val="21"/>
        </w:rPr>
        <w:lastRenderedPageBreak/>
        <w:t>Conflict of Interest</w:t>
      </w:r>
    </w:p>
    <w:p w14:paraId="74D723D3" w14:textId="77777777" w:rsidR="007602C8" w:rsidRPr="009332E0" w:rsidRDefault="00A07403" w:rsidP="009332E0">
      <w:pPr>
        <w:pStyle w:val="EndNoteBibliography"/>
        <w:spacing w:after="0" w:line="240" w:lineRule="auto"/>
        <w:rPr>
          <w:rFonts w:ascii="Times New Roman" w:hAnsi="Times New Roman" w:cs="Times New Roman"/>
          <w:color w:val="000000" w:themeColor="text1"/>
          <w:sz w:val="21"/>
          <w:szCs w:val="21"/>
        </w:rPr>
      </w:pPr>
      <w:r w:rsidRPr="009332E0">
        <w:rPr>
          <w:rFonts w:ascii="Times New Roman" w:hAnsi="Times New Roman" w:cs="Times New Roman"/>
          <w:color w:val="000000" w:themeColor="text1"/>
          <w:sz w:val="21"/>
          <w:szCs w:val="21"/>
        </w:rPr>
        <w:t>There is no conflict of interest.</w:t>
      </w:r>
    </w:p>
    <w:p w14:paraId="7C865D58" w14:textId="77777777" w:rsidR="007602C8" w:rsidRPr="009332E0" w:rsidRDefault="007602C8" w:rsidP="009332E0">
      <w:pPr>
        <w:pStyle w:val="EndNoteBibliography"/>
        <w:spacing w:after="0" w:line="240" w:lineRule="auto"/>
        <w:rPr>
          <w:rFonts w:ascii="Times New Roman" w:hAnsi="Times New Roman" w:cs="Times New Roman"/>
          <w:b/>
          <w:bCs/>
          <w:color w:val="000000" w:themeColor="text1"/>
          <w:sz w:val="21"/>
          <w:szCs w:val="21"/>
        </w:rPr>
      </w:pPr>
    </w:p>
    <w:p w14:paraId="3199E1D6" w14:textId="77777777" w:rsidR="007602C8" w:rsidRPr="009332E0" w:rsidRDefault="00A07403" w:rsidP="009332E0">
      <w:pPr>
        <w:pStyle w:val="EndNoteBibliography"/>
        <w:spacing w:after="0" w:line="240" w:lineRule="auto"/>
        <w:rPr>
          <w:rFonts w:ascii="Times New Roman" w:hAnsi="Times New Roman" w:cs="Times New Roman"/>
          <w:b/>
          <w:bCs/>
          <w:color w:val="000000" w:themeColor="text1"/>
          <w:sz w:val="21"/>
          <w:szCs w:val="21"/>
        </w:rPr>
      </w:pPr>
      <w:r w:rsidRPr="009332E0">
        <w:rPr>
          <w:rFonts w:ascii="Times New Roman" w:hAnsi="Times New Roman" w:cs="Times New Roman"/>
          <w:b/>
          <w:bCs/>
          <w:color w:val="000000" w:themeColor="text1"/>
          <w:sz w:val="21"/>
          <w:szCs w:val="21"/>
        </w:rPr>
        <w:t>Supporting Information</w:t>
      </w:r>
    </w:p>
    <w:p w14:paraId="0FD25E7D" w14:textId="77777777" w:rsidR="007602C8" w:rsidRPr="009332E0" w:rsidRDefault="00A07403" w:rsidP="009332E0">
      <w:pPr>
        <w:pStyle w:val="EndNoteBibliography"/>
        <w:spacing w:after="0" w:line="240" w:lineRule="auto"/>
        <w:rPr>
          <w:rFonts w:ascii="Times New Roman" w:hAnsi="Times New Roman" w:cs="Times New Roman"/>
          <w:color w:val="000000" w:themeColor="text1"/>
          <w:sz w:val="21"/>
          <w:szCs w:val="21"/>
        </w:rPr>
      </w:pPr>
      <w:r w:rsidRPr="009332E0">
        <w:rPr>
          <w:rFonts w:ascii="Times New Roman" w:hAnsi="Times New Roman" w:cs="Times New Roman"/>
          <w:color w:val="000000" w:themeColor="text1"/>
          <w:sz w:val="21"/>
          <w:szCs w:val="21"/>
        </w:rPr>
        <w:t>Not applicable.</w:t>
      </w:r>
    </w:p>
    <w:p w14:paraId="147F8F0B" w14:textId="77777777" w:rsidR="007602C8" w:rsidRPr="009332E0" w:rsidRDefault="007602C8" w:rsidP="009332E0">
      <w:pPr>
        <w:pStyle w:val="EndNoteBibliography"/>
        <w:spacing w:after="0" w:line="240" w:lineRule="auto"/>
        <w:rPr>
          <w:rFonts w:ascii="Times New Roman" w:hAnsi="Times New Roman" w:cs="Times New Roman"/>
          <w:b/>
          <w:color w:val="000000" w:themeColor="text1"/>
          <w:sz w:val="21"/>
          <w:szCs w:val="21"/>
        </w:rPr>
      </w:pPr>
    </w:p>
    <w:p w14:paraId="1A232839" w14:textId="77777777" w:rsidR="005A5936" w:rsidRDefault="00A07403" w:rsidP="009332E0">
      <w:pPr>
        <w:spacing w:after="0" w:line="240" w:lineRule="auto"/>
        <w:rPr>
          <w:rFonts w:ascii="Times New Roman" w:hAnsi="Times New Roman" w:cs="Times New Roman"/>
          <w:b/>
          <w:szCs w:val="21"/>
        </w:rPr>
      </w:pPr>
      <w:r w:rsidRPr="009332E0">
        <w:rPr>
          <w:rFonts w:ascii="Times New Roman" w:hAnsi="Times New Roman" w:cs="Times New Roman"/>
          <w:b/>
          <w:szCs w:val="21"/>
        </w:rPr>
        <w:t xml:space="preserve">References  </w:t>
      </w:r>
    </w:p>
    <w:p w14:paraId="0EEDE350" w14:textId="77777777" w:rsidR="005A5936" w:rsidRPr="00D44D33" w:rsidRDefault="005A5936" w:rsidP="005A5936">
      <w:pPr>
        <w:spacing w:after="0" w:line="240" w:lineRule="auto"/>
        <w:rPr>
          <w:rFonts w:ascii="Times New Roman" w:hAnsi="Times New Roman" w:cs="Times New Roman"/>
          <w:bCs/>
          <w:szCs w:val="21"/>
        </w:rPr>
      </w:pPr>
      <w:r w:rsidRPr="00D44D33">
        <w:rPr>
          <w:rFonts w:ascii="Times New Roman" w:hAnsi="Times New Roman" w:cs="Times New Roman"/>
          <w:bCs/>
          <w:szCs w:val="21"/>
        </w:rPr>
        <w:t xml:space="preserve">[1] D. Karimov, Z. Toktarbay, Enhanced oil recovery: techniques, strategies, and advances, </w:t>
      </w:r>
      <w:r w:rsidRPr="00D44D33">
        <w:rPr>
          <w:rFonts w:ascii="Times New Roman" w:hAnsi="Times New Roman" w:cs="Times New Roman"/>
          <w:bCs/>
          <w:i/>
          <w:color w:val="0000FF"/>
          <w:szCs w:val="21"/>
        </w:rPr>
        <w:t>ES Materials &amp; Manufacturing</w:t>
      </w:r>
      <w:r w:rsidRPr="00D44D33">
        <w:rPr>
          <w:rFonts w:ascii="Times New Roman" w:hAnsi="Times New Roman" w:cs="Times New Roman"/>
          <w:bCs/>
          <w:szCs w:val="21"/>
        </w:rPr>
        <w:t xml:space="preserve">, 2023, </w:t>
      </w:r>
      <w:r w:rsidRPr="00D44D33">
        <w:rPr>
          <w:rFonts w:ascii="Times New Roman" w:hAnsi="Times New Roman" w:cs="Times New Roman"/>
          <w:b/>
          <w:bCs/>
          <w:szCs w:val="21"/>
        </w:rPr>
        <w:t>23</w:t>
      </w:r>
      <w:r w:rsidRPr="00D44D33">
        <w:rPr>
          <w:rFonts w:ascii="Times New Roman" w:hAnsi="Times New Roman" w:cs="Times New Roman"/>
          <w:bCs/>
          <w:szCs w:val="21"/>
        </w:rPr>
        <w:t>, 1005, doi: 10.30919/esmm1005.</w:t>
      </w:r>
    </w:p>
    <w:p w14:paraId="57362284" w14:textId="5A260C94" w:rsidR="005A5936" w:rsidRPr="00D44D33" w:rsidRDefault="005A5936" w:rsidP="005A5936">
      <w:pPr>
        <w:spacing w:after="0" w:line="240" w:lineRule="auto"/>
        <w:rPr>
          <w:rFonts w:ascii="Times New Roman" w:hAnsi="Times New Roman" w:cs="Times New Roman"/>
          <w:bCs/>
          <w:szCs w:val="21"/>
        </w:rPr>
      </w:pPr>
      <w:r w:rsidRPr="00D44D33">
        <w:rPr>
          <w:rFonts w:ascii="Times New Roman" w:hAnsi="Times New Roman" w:cs="Times New Roman"/>
          <w:bCs/>
          <w:szCs w:val="21"/>
        </w:rPr>
        <w:t>[2] N. K. Nadirov, High-viscosity oil and</w:t>
      </w:r>
      <w:r w:rsidR="00570574" w:rsidRPr="00D44D33">
        <w:rPr>
          <w:rFonts w:ascii="Times New Roman" w:hAnsi="Times New Roman" w:cs="Times New Roman"/>
          <w:bCs/>
          <w:szCs w:val="21"/>
        </w:rPr>
        <w:t xml:space="preserve"> natural bitumen: in 5 volumes, 2001</w:t>
      </w:r>
      <w:r w:rsidRPr="00D44D33">
        <w:rPr>
          <w:rFonts w:ascii="Times New Roman" w:hAnsi="Times New Roman" w:cs="Times New Roman"/>
          <w:bCs/>
          <w:szCs w:val="21"/>
        </w:rPr>
        <w:t xml:space="preserve">. </w:t>
      </w:r>
    </w:p>
    <w:p w14:paraId="52D71378" w14:textId="70EB4235" w:rsidR="005A5936" w:rsidRPr="00D44D33" w:rsidRDefault="005A5936" w:rsidP="005A5936">
      <w:pPr>
        <w:spacing w:after="0" w:line="240" w:lineRule="auto"/>
        <w:rPr>
          <w:rFonts w:ascii="Times New Roman" w:hAnsi="Times New Roman" w:cs="Times New Roman"/>
          <w:bCs/>
          <w:szCs w:val="21"/>
        </w:rPr>
      </w:pPr>
      <w:r w:rsidRPr="00D44D33">
        <w:rPr>
          <w:rFonts w:ascii="Times New Roman" w:hAnsi="Times New Roman" w:cs="Times New Roman"/>
          <w:bCs/>
          <w:szCs w:val="21"/>
        </w:rPr>
        <w:t>[3] D. K. Banerjee, Oi</w:t>
      </w:r>
      <w:r w:rsidR="00570574" w:rsidRPr="00D44D33">
        <w:rPr>
          <w:rFonts w:ascii="Times New Roman" w:hAnsi="Times New Roman" w:cs="Times New Roman"/>
          <w:bCs/>
          <w:szCs w:val="21"/>
        </w:rPr>
        <w:t>l sands, heavy oil and bitumen, 2012</w:t>
      </w:r>
      <w:r w:rsidRPr="00D44D33">
        <w:rPr>
          <w:rFonts w:ascii="Times New Roman" w:hAnsi="Times New Roman" w:cs="Times New Roman"/>
          <w:bCs/>
          <w:szCs w:val="21"/>
        </w:rPr>
        <w:t xml:space="preserve">. </w:t>
      </w:r>
    </w:p>
    <w:p w14:paraId="2012C38E" w14:textId="77777777" w:rsidR="005A5936" w:rsidRPr="005A5936" w:rsidRDefault="005A5936" w:rsidP="005A5936">
      <w:pPr>
        <w:spacing w:after="0" w:line="240" w:lineRule="auto"/>
        <w:rPr>
          <w:rFonts w:ascii="Times New Roman" w:hAnsi="Times New Roman" w:cs="Times New Roman"/>
          <w:bCs/>
          <w:szCs w:val="21"/>
          <w:lang w:bidi="en-US"/>
        </w:rPr>
      </w:pPr>
      <w:r w:rsidRPr="00D44D33">
        <w:rPr>
          <w:rFonts w:ascii="Times New Roman" w:hAnsi="Times New Roman" w:cs="Times New Roman"/>
          <w:bCs/>
          <w:szCs w:val="21"/>
          <w:lang w:bidi="en-US"/>
        </w:rPr>
        <w:t xml:space="preserve">[4] Y. Tileuberdi, Y. Ongarbayev, Y. </w:t>
      </w:r>
      <w:proofErr w:type="spellStart"/>
      <w:r w:rsidRPr="00D44D33">
        <w:rPr>
          <w:rFonts w:ascii="Times New Roman" w:hAnsi="Times New Roman" w:cs="Times New Roman"/>
          <w:bCs/>
          <w:szCs w:val="21"/>
          <w:lang w:bidi="en-US"/>
        </w:rPr>
        <w:t>Imanbayev</w:t>
      </w:r>
      <w:proofErr w:type="spellEnd"/>
      <w:r w:rsidRPr="00D44D33">
        <w:rPr>
          <w:rFonts w:ascii="Times New Roman" w:hAnsi="Times New Roman" w:cs="Times New Roman"/>
          <w:bCs/>
          <w:szCs w:val="21"/>
          <w:lang w:bidi="en-US"/>
        </w:rPr>
        <w:t>, A. Yermeko</w:t>
      </w:r>
      <w:r w:rsidRPr="005A5936">
        <w:rPr>
          <w:rFonts w:ascii="Times New Roman" w:hAnsi="Times New Roman" w:cs="Times New Roman"/>
          <w:bCs/>
          <w:szCs w:val="21"/>
          <w:lang w:bidi="en-US"/>
        </w:rPr>
        <w:t xml:space="preserve">va, F. Behrendt, A. Ismailova, K. </w:t>
      </w:r>
      <w:proofErr w:type="spellStart"/>
      <w:r w:rsidRPr="005A5936">
        <w:rPr>
          <w:rFonts w:ascii="Times New Roman" w:hAnsi="Times New Roman" w:cs="Times New Roman"/>
          <w:bCs/>
          <w:szCs w:val="21"/>
          <w:lang w:bidi="en-US"/>
        </w:rPr>
        <w:t>Zhanbekov</w:t>
      </w:r>
      <w:proofErr w:type="spellEnd"/>
      <w:r w:rsidRPr="005A5936">
        <w:rPr>
          <w:rFonts w:ascii="Times New Roman" w:hAnsi="Times New Roman" w:cs="Times New Roman"/>
          <w:bCs/>
          <w:szCs w:val="21"/>
          <w:lang w:bidi="en-US"/>
        </w:rPr>
        <w:t xml:space="preserve">, A. Seilkhan, Z. Mansurov, Studying characteristics of natural bitumen of oil sand with comparison to heavy crude oil, </w:t>
      </w:r>
      <w:r w:rsidRPr="005A5936">
        <w:rPr>
          <w:rFonts w:ascii="Times New Roman" w:hAnsi="Times New Roman" w:cs="Times New Roman"/>
          <w:bCs/>
          <w:i/>
          <w:color w:val="0000FF"/>
          <w:szCs w:val="21"/>
          <w:lang w:bidi="en-US"/>
        </w:rPr>
        <w:t>ES Materials &amp; Manufacturing</w:t>
      </w:r>
      <w:r w:rsidRPr="005A5936">
        <w:rPr>
          <w:rFonts w:ascii="Times New Roman" w:hAnsi="Times New Roman" w:cs="Times New Roman"/>
          <w:bCs/>
          <w:szCs w:val="21"/>
          <w:lang w:bidi="en-US"/>
        </w:rPr>
        <w:t xml:space="preserve">, </w:t>
      </w:r>
      <w:proofErr w:type="gramStart"/>
      <w:r w:rsidRPr="005A5936">
        <w:rPr>
          <w:rFonts w:ascii="Times New Roman" w:hAnsi="Times New Roman" w:cs="Times New Roman"/>
          <w:bCs/>
          <w:szCs w:val="21"/>
          <w:lang w:bidi="en-US"/>
        </w:rPr>
        <w:t>2023</w:t>
      </w:r>
      <w:proofErr w:type="gramEnd"/>
      <w:r w:rsidRPr="005A5936">
        <w:rPr>
          <w:rFonts w:ascii="Times New Roman" w:hAnsi="Times New Roman" w:cs="Times New Roman"/>
          <w:bCs/>
          <w:szCs w:val="21"/>
          <w:lang w:bidi="en-US"/>
        </w:rPr>
        <w:t xml:space="preserve">, </w:t>
      </w:r>
      <w:r w:rsidRPr="005A5936">
        <w:rPr>
          <w:rFonts w:ascii="Times New Roman" w:hAnsi="Times New Roman" w:cs="Times New Roman"/>
          <w:b/>
          <w:bCs/>
          <w:szCs w:val="21"/>
          <w:lang w:bidi="en-US"/>
        </w:rPr>
        <w:t>22</w:t>
      </w:r>
      <w:r w:rsidRPr="005A5936">
        <w:rPr>
          <w:rFonts w:ascii="Times New Roman" w:hAnsi="Times New Roman" w:cs="Times New Roman"/>
          <w:bCs/>
          <w:szCs w:val="21"/>
          <w:lang w:bidi="en-US"/>
        </w:rPr>
        <w:t>, 1035, doi: 10.30919/esmm1035</w:t>
      </w:r>
      <w:r w:rsidRPr="005A5936">
        <w:rPr>
          <w:rFonts w:ascii="Times New Roman" w:hAnsi="Times New Roman" w:cs="Times New Roman"/>
          <w:bCs/>
          <w:szCs w:val="21"/>
        </w:rPr>
        <w:t>.</w:t>
      </w:r>
    </w:p>
    <w:p w14:paraId="0AE4D3B7" w14:textId="7A0B61D3" w:rsidR="005A5936" w:rsidRPr="00D44D33" w:rsidRDefault="005A5936" w:rsidP="005A5936">
      <w:pPr>
        <w:spacing w:after="0" w:line="240" w:lineRule="auto"/>
        <w:rPr>
          <w:rFonts w:ascii="Times New Roman" w:hAnsi="Times New Roman" w:cs="Times New Roman"/>
          <w:bCs/>
          <w:szCs w:val="21"/>
        </w:rPr>
      </w:pPr>
      <w:r w:rsidRPr="00D44D33">
        <w:rPr>
          <w:rFonts w:ascii="Times New Roman" w:hAnsi="Times New Roman" w:cs="Times New Roman"/>
          <w:bCs/>
          <w:szCs w:val="21"/>
        </w:rPr>
        <w:t xml:space="preserve">[5] K. </w:t>
      </w:r>
      <w:proofErr w:type="spellStart"/>
      <w:r w:rsidRPr="00D44D33">
        <w:rPr>
          <w:rFonts w:ascii="Times New Roman" w:hAnsi="Times New Roman" w:cs="Times New Roman"/>
          <w:bCs/>
          <w:szCs w:val="21"/>
        </w:rPr>
        <w:t>Gabdullin</w:t>
      </w:r>
      <w:proofErr w:type="spellEnd"/>
      <w:r w:rsidRPr="00D44D33">
        <w:rPr>
          <w:rFonts w:ascii="Times New Roman" w:hAnsi="Times New Roman" w:cs="Times New Roman"/>
          <w:bCs/>
          <w:szCs w:val="21"/>
        </w:rPr>
        <w:t xml:space="preserve">, Y. Bek Ali, N. </w:t>
      </w:r>
      <w:proofErr w:type="spellStart"/>
      <w:r w:rsidRPr="00D44D33">
        <w:rPr>
          <w:rFonts w:ascii="Times New Roman" w:hAnsi="Times New Roman" w:cs="Times New Roman"/>
          <w:bCs/>
          <w:szCs w:val="21"/>
        </w:rPr>
        <w:t>Aldabek</w:t>
      </w:r>
      <w:proofErr w:type="spellEnd"/>
      <w:r w:rsidRPr="00D44D33">
        <w:rPr>
          <w:rFonts w:ascii="Times New Roman" w:hAnsi="Times New Roman" w:cs="Times New Roman"/>
          <w:bCs/>
          <w:szCs w:val="21"/>
        </w:rPr>
        <w:t xml:space="preserve">, Oil Prices Impact on Energy Policy of Kazakhstan, </w:t>
      </w:r>
      <w:r w:rsidRPr="00D44D33">
        <w:rPr>
          <w:rFonts w:ascii="Times New Roman" w:hAnsi="Times New Roman" w:cs="Times New Roman"/>
          <w:bCs/>
          <w:i/>
          <w:iCs/>
          <w:color w:val="0000FF"/>
          <w:szCs w:val="21"/>
        </w:rPr>
        <w:t>International Journal of Social, Human Science and Engineering</w:t>
      </w:r>
      <w:r w:rsidRPr="00D44D33">
        <w:rPr>
          <w:rFonts w:ascii="Times New Roman" w:hAnsi="Times New Roman" w:cs="Times New Roman"/>
          <w:bCs/>
          <w:szCs w:val="21"/>
        </w:rPr>
        <w:t xml:space="preserve">, 2012, </w:t>
      </w:r>
      <w:r w:rsidRPr="00D44D33">
        <w:rPr>
          <w:rFonts w:ascii="Times New Roman" w:hAnsi="Times New Roman" w:cs="Times New Roman"/>
          <w:b/>
          <w:bCs/>
          <w:szCs w:val="21"/>
        </w:rPr>
        <w:t>6</w:t>
      </w:r>
      <w:r w:rsidRPr="00D44D33">
        <w:rPr>
          <w:rFonts w:ascii="Times New Roman" w:hAnsi="Times New Roman" w:cs="Times New Roman"/>
          <w:bCs/>
          <w:szCs w:val="21"/>
        </w:rPr>
        <w:t>, 1-4.</w:t>
      </w:r>
    </w:p>
    <w:p w14:paraId="079ABEA5" w14:textId="40E7652F" w:rsidR="005A5936" w:rsidRPr="005A5936" w:rsidRDefault="005A5936" w:rsidP="005A5936">
      <w:pPr>
        <w:spacing w:after="0" w:line="240" w:lineRule="auto"/>
        <w:rPr>
          <w:rFonts w:ascii="Times New Roman" w:hAnsi="Times New Roman" w:cs="Times New Roman"/>
          <w:bCs/>
          <w:szCs w:val="21"/>
        </w:rPr>
      </w:pPr>
      <w:r w:rsidRPr="00D44D33">
        <w:rPr>
          <w:rFonts w:ascii="Times New Roman" w:hAnsi="Times New Roman" w:cs="Times New Roman"/>
          <w:bCs/>
          <w:szCs w:val="21"/>
        </w:rPr>
        <w:t>[6] S.</w:t>
      </w:r>
      <w:r w:rsidR="00FE43A5" w:rsidRPr="00D44D33">
        <w:rPr>
          <w:rFonts w:ascii="Times New Roman" w:hAnsi="Times New Roman" w:cs="Times New Roman"/>
          <w:bCs/>
          <w:szCs w:val="21"/>
        </w:rPr>
        <w:t xml:space="preserve"> </w:t>
      </w:r>
      <w:r w:rsidRPr="00D44D33">
        <w:rPr>
          <w:rFonts w:ascii="Times New Roman" w:hAnsi="Times New Roman" w:cs="Times New Roman"/>
          <w:bCs/>
          <w:szCs w:val="21"/>
        </w:rPr>
        <w:t xml:space="preserve">M. </w:t>
      </w:r>
      <w:proofErr w:type="spellStart"/>
      <w:r w:rsidRPr="00D44D33">
        <w:rPr>
          <w:rFonts w:ascii="Times New Roman" w:hAnsi="Times New Roman" w:cs="Times New Roman"/>
          <w:bCs/>
          <w:szCs w:val="21"/>
        </w:rPr>
        <w:t>Ozdoyev</w:t>
      </w:r>
      <w:proofErr w:type="spellEnd"/>
      <w:r w:rsidRPr="00D44D33">
        <w:rPr>
          <w:rFonts w:ascii="Times New Roman" w:hAnsi="Times New Roman" w:cs="Times New Roman"/>
          <w:bCs/>
          <w:szCs w:val="21"/>
        </w:rPr>
        <w:t xml:space="preserve">, N. Tileuberdi, </w:t>
      </w:r>
      <w:proofErr w:type="gramStart"/>
      <w:r w:rsidRPr="00D44D33">
        <w:rPr>
          <w:rFonts w:ascii="Times New Roman" w:hAnsi="Times New Roman" w:cs="Times New Roman"/>
          <w:bCs/>
          <w:szCs w:val="21"/>
        </w:rPr>
        <w:t>The</w:t>
      </w:r>
      <w:proofErr w:type="gramEnd"/>
      <w:r w:rsidRPr="00D44D33">
        <w:rPr>
          <w:rFonts w:ascii="Times New Roman" w:hAnsi="Times New Roman" w:cs="Times New Roman"/>
          <w:bCs/>
          <w:szCs w:val="21"/>
        </w:rPr>
        <w:t xml:space="preserve"> geological prerequisites for increasing oil production at the North Karamandybas field, News of the National Academy of Sciences of the Republic of Kazakhstan, </w:t>
      </w:r>
      <w:r w:rsidRPr="00D44D33">
        <w:rPr>
          <w:rFonts w:ascii="Times New Roman" w:hAnsi="Times New Roman" w:cs="Times New Roman"/>
          <w:bCs/>
          <w:i/>
          <w:iCs/>
          <w:color w:val="0000FF"/>
          <w:szCs w:val="21"/>
        </w:rPr>
        <w:t>Series of Geology and Technical Sciences</w:t>
      </w:r>
      <w:r w:rsidRPr="00D44D33">
        <w:rPr>
          <w:rFonts w:ascii="Times New Roman" w:hAnsi="Times New Roman" w:cs="Times New Roman"/>
          <w:bCs/>
          <w:szCs w:val="21"/>
        </w:rPr>
        <w:t xml:space="preserve">, 2017, </w:t>
      </w:r>
      <w:r w:rsidRPr="00D44D33">
        <w:rPr>
          <w:rFonts w:ascii="Times New Roman" w:hAnsi="Times New Roman" w:cs="Times New Roman"/>
          <w:b/>
          <w:bCs/>
          <w:szCs w:val="21"/>
        </w:rPr>
        <w:t>4</w:t>
      </w:r>
      <w:r w:rsidR="00FE43A5" w:rsidRPr="00D44D33">
        <w:rPr>
          <w:rFonts w:ascii="Times New Roman" w:hAnsi="Times New Roman" w:cs="Times New Roman"/>
          <w:bCs/>
          <w:szCs w:val="21"/>
        </w:rPr>
        <w:t>, 276-</w:t>
      </w:r>
      <w:r w:rsidRPr="00D44D33">
        <w:rPr>
          <w:rFonts w:ascii="Times New Roman" w:hAnsi="Times New Roman" w:cs="Times New Roman"/>
          <w:bCs/>
          <w:szCs w:val="21"/>
        </w:rPr>
        <w:t>280.</w:t>
      </w:r>
    </w:p>
    <w:p w14:paraId="56906508" w14:textId="77777777" w:rsidR="005A5936" w:rsidRPr="005A5936" w:rsidRDefault="005A5936" w:rsidP="005A5936">
      <w:pPr>
        <w:spacing w:after="0" w:line="240" w:lineRule="auto"/>
        <w:rPr>
          <w:rFonts w:ascii="Times New Roman" w:hAnsi="Times New Roman" w:cs="Times New Roman"/>
          <w:bCs/>
          <w:szCs w:val="21"/>
        </w:rPr>
      </w:pPr>
      <w:r w:rsidRPr="005A5936">
        <w:rPr>
          <w:rFonts w:ascii="Times New Roman" w:hAnsi="Times New Roman" w:cs="Times New Roman"/>
          <w:bCs/>
          <w:szCs w:val="21"/>
        </w:rPr>
        <w:t xml:space="preserve">[7], N. Tileuberdi, M. </w:t>
      </w:r>
      <w:proofErr w:type="spellStart"/>
      <w:r w:rsidRPr="005A5936">
        <w:rPr>
          <w:rFonts w:ascii="Times New Roman" w:hAnsi="Times New Roman" w:cs="Times New Roman"/>
          <w:bCs/>
          <w:szCs w:val="21"/>
        </w:rPr>
        <w:t>Mashrapova</w:t>
      </w:r>
      <w:proofErr w:type="spellEnd"/>
      <w:r w:rsidRPr="005A5936">
        <w:rPr>
          <w:rFonts w:ascii="Times New Roman" w:hAnsi="Times New Roman" w:cs="Times New Roman"/>
          <w:bCs/>
          <w:szCs w:val="21"/>
        </w:rPr>
        <w:t xml:space="preserve">, Z. Toktarbay, A review on nitrogen flooding for enhanced oil recovery, </w:t>
      </w:r>
      <w:r w:rsidRPr="005A5936">
        <w:rPr>
          <w:rFonts w:ascii="Times New Roman" w:hAnsi="Times New Roman" w:cs="Times New Roman"/>
          <w:bCs/>
          <w:i/>
          <w:color w:val="0000FF"/>
          <w:szCs w:val="21"/>
        </w:rPr>
        <w:t>ES Materials &amp; Manufacturing</w:t>
      </w:r>
      <w:r w:rsidRPr="005A5936">
        <w:rPr>
          <w:rFonts w:ascii="Times New Roman" w:hAnsi="Times New Roman" w:cs="Times New Roman"/>
          <w:bCs/>
          <w:szCs w:val="21"/>
        </w:rPr>
        <w:t xml:space="preserve">, 2023, </w:t>
      </w:r>
      <w:r w:rsidRPr="005A5936">
        <w:rPr>
          <w:rFonts w:ascii="Times New Roman" w:hAnsi="Times New Roman" w:cs="Times New Roman"/>
          <w:b/>
          <w:bCs/>
          <w:szCs w:val="21"/>
        </w:rPr>
        <w:t>22</w:t>
      </w:r>
      <w:r w:rsidRPr="005A5936">
        <w:rPr>
          <w:rFonts w:ascii="Times New Roman" w:hAnsi="Times New Roman" w:cs="Times New Roman"/>
          <w:bCs/>
          <w:szCs w:val="21"/>
        </w:rPr>
        <w:t>, 968, doi: 10.30919/esmm968.</w:t>
      </w:r>
    </w:p>
    <w:p w14:paraId="7C80BA5F"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[8] Y. O. </w:t>
      </w:r>
      <w:proofErr w:type="spellStart"/>
      <w:r w:rsidRPr="005A5936">
        <w:rPr>
          <w:rFonts w:ascii="Times New Roman" w:hAnsi="Times New Roman" w:cs="Times New Roman"/>
          <w:bCs/>
          <w:szCs w:val="21"/>
          <w:lang w:bidi="en-US"/>
        </w:rPr>
        <w:t>Doszhanov</w:t>
      </w:r>
      <w:proofErr w:type="spellEnd"/>
      <w:r w:rsidRPr="005A5936">
        <w:rPr>
          <w:rFonts w:ascii="Times New Roman" w:hAnsi="Times New Roman" w:cs="Times New Roman"/>
          <w:bCs/>
          <w:szCs w:val="21"/>
          <w:lang w:bidi="en-US"/>
        </w:rPr>
        <w:t>, Y</w:t>
      </w:r>
      <w:proofErr w:type="gramStart"/>
      <w:r w:rsidRPr="005A5936">
        <w:rPr>
          <w:rFonts w:ascii="Times New Roman" w:hAnsi="Times New Roman" w:cs="Times New Roman"/>
          <w:bCs/>
          <w:szCs w:val="21"/>
          <w:lang w:bidi="en-US"/>
        </w:rPr>
        <w:t>. K</w:t>
      </w:r>
      <w:proofErr w:type="gramEnd"/>
      <w:r w:rsidRPr="005A5936">
        <w:rPr>
          <w:rFonts w:ascii="Times New Roman" w:hAnsi="Times New Roman" w:cs="Times New Roman"/>
          <w:bCs/>
          <w:szCs w:val="21"/>
          <w:lang w:bidi="en-US"/>
        </w:rPr>
        <w:t xml:space="preserve">. </w:t>
      </w:r>
      <w:proofErr w:type="spellStart"/>
      <w:r w:rsidRPr="005A5936">
        <w:rPr>
          <w:rFonts w:ascii="Times New Roman" w:hAnsi="Times New Roman" w:cs="Times New Roman"/>
          <w:bCs/>
          <w:szCs w:val="21"/>
          <w:lang w:bidi="en-US"/>
        </w:rPr>
        <w:t>Ongarbaev</w:t>
      </w:r>
      <w:proofErr w:type="spellEnd"/>
      <w:r w:rsidRPr="005A5936">
        <w:rPr>
          <w:rFonts w:ascii="Times New Roman" w:hAnsi="Times New Roman" w:cs="Times New Roman"/>
          <w:bCs/>
          <w:szCs w:val="21"/>
          <w:lang w:bidi="en-US"/>
        </w:rPr>
        <w:t xml:space="preserve">, Z. A. Mansurov, A. A. </w:t>
      </w:r>
      <w:proofErr w:type="spellStart"/>
      <w:r w:rsidRPr="005A5936">
        <w:rPr>
          <w:rFonts w:ascii="Times New Roman" w:hAnsi="Times New Roman" w:cs="Times New Roman"/>
          <w:bCs/>
          <w:szCs w:val="21"/>
          <w:lang w:bidi="en-US"/>
        </w:rPr>
        <w:t>Zhubanova</w:t>
      </w:r>
      <w:proofErr w:type="spellEnd"/>
      <w:r w:rsidRPr="005A5936">
        <w:rPr>
          <w:rFonts w:ascii="Times New Roman" w:hAnsi="Times New Roman" w:cs="Times New Roman"/>
          <w:bCs/>
          <w:szCs w:val="21"/>
          <w:lang w:bidi="en-US"/>
        </w:rPr>
        <w:t xml:space="preserve">, M. Hofrichter, </w:t>
      </w:r>
      <w:proofErr w:type="spellStart"/>
      <w:r w:rsidRPr="005A5936">
        <w:rPr>
          <w:rFonts w:ascii="Times New Roman" w:hAnsi="Times New Roman" w:cs="Times New Roman"/>
          <w:bCs/>
          <w:szCs w:val="21"/>
          <w:lang w:bidi="en-US"/>
        </w:rPr>
        <w:t>Bioremedation</w:t>
      </w:r>
      <w:proofErr w:type="spellEnd"/>
      <w:r w:rsidRPr="005A5936">
        <w:rPr>
          <w:rFonts w:ascii="Times New Roman" w:hAnsi="Times New Roman" w:cs="Times New Roman"/>
          <w:bCs/>
          <w:szCs w:val="21"/>
          <w:lang w:bidi="en-US"/>
        </w:rPr>
        <w:t xml:space="preserve"> of oil and oil products bacterial species of the genus pseudomonas, </w:t>
      </w:r>
      <w:r w:rsidRPr="005A5936">
        <w:rPr>
          <w:rFonts w:ascii="Times New Roman" w:hAnsi="Times New Roman" w:cs="Times New Roman"/>
          <w:bCs/>
          <w:i/>
          <w:color w:val="0000FF"/>
          <w:szCs w:val="21"/>
          <w:lang w:bidi="en-US"/>
        </w:rPr>
        <w:t xml:space="preserve">Eurasian </w:t>
      </w:r>
      <w:proofErr w:type="spellStart"/>
      <w:r w:rsidRPr="005A5936">
        <w:rPr>
          <w:rFonts w:ascii="Times New Roman" w:hAnsi="Times New Roman" w:cs="Times New Roman"/>
          <w:bCs/>
          <w:i/>
          <w:color w:val="0000FF"/>
          <w:szCs w:val="21"/>
          <w:lang w:bidi="en-US"/>
        </w:rPr>
        <w:t>Chemico</w:t>
      </w:r>
      <w:proofErr w:type="spellEnd"/>
      <w:r w:rsidRPr="005A5936">
        <w:rPr>
          <w:rFonts w:ascii="Times New Roman" w:hAnsi="Times New Roman" w:cs="Times New Roman"/>
          <w:bCs/>
          <w:i/>
          <w:color w:val="0000FF"/>
          <w:szCs w:val="21"/>
          <w:lang w:bidi="en-US"/>
        </w:rPr>
        <w:t>-Technological Journal</w:t>
      </w:r>
      <w:r w:rsidRPr="005A5936">
        <w:rPr>
          <w:rFonts w:ascii="Times New Roman" w:hAnsi="Times New Roman" w:cs="Times New Roman"/>
          <w:bCs/>
          <w:szCs w:val="21"/>
          <w:lang w:bidi="en-US"/>
        </w:rPr>
        <w:t xml:space="preserve">, 2015, </w:t>
      </w:r>
      <w:r w:rsidRPr="005A5936">
        <w:rPr>
          <w:rFonts w:ascii="Times New Roman" w:hAnsi="Times New Roman" w:cs="Times New Roman"/>
          <w:b/>
          <w:bCs/>
          <w:szCs w:val="21"/>
          <w:lang w:bidi="en-US"/>
        </w:rPr>
        <w:t>12</w:t>
      </w:r>
      <w:r w:rsidRPr="005A5936">
        <w:rPr>
          <w:rFonts w:ascii="Times New Roman" w:hAnsi="Times New Roman" w:cs="Times New Roman"/>
          <w:bCs/>
          <w:szCs w:val="21"/>
          <w:lang w:bidi="en-US"/>
        </w:rPr>
        <w:t xml:space="preserve">, 157, doi: 10.18321/ectj39. </w:t>
      </w:r>
    </w:p>
    <w:p w14:paraId="717ABFE0" w14:textId="40201210"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[9] G. </w:t>
      </w:r>
      <w:proofErr w:type="spellStart"/>
      <w:r w:rsidRPr="005A5936">
        <w:rPr>
          <w:rFonts w:ascii="Times New Roman" w:hAnsi="Times New Roman" w:cs="Times New Roman"/>
          <w:bCs/>
          <w:szCs w:val="21"/>
          <w:lang w:bidi="en-US"/>
        </w:rPr>
        <w:t>Baitasheva</w:t>
      </w:r>
      <w:proofErr w:type="spellEnd"/>
      <w:r w:rsidRPr="005A5936">
        <w:rPr>
          <w:rFonts w:ascii="Times New Roman" w:hAnsi="Times New Roman" w:cs="Times New Roman"/>
          <w:bCs/>
          <w:szCs w:val="21"/>
          <w:lang w:bidi="en-US"/>
        </w:rPr>
        <w:t xml:space="preserve">, A. Mussina, G. </w:t>
      </w:r>
      <w:proofErr w:type="spellStart"/>
      <w:r w:rsidRPr="005A5936">
        <w:rPr>
          <w:rFonts w:ascii="Times New Roman" w:hAnsi="Times New Roman" w:cs="Times New Roman"/>
          <w:bCs/>
          <w:szCs w:val="21"/>
          <w:lang w:bidi="en-US"/>
        </w:rPr>
        <w:t>Medeuova</w:t>
      </w:r>
      <w:proofErr w:type="spellEnd"/>
      <w:r w:rsidRPr="005A5936">
        <w:rPr>
          <w:rFonts w:ascii="Times New Roman" w:hAnsi="Times New Roman" w:cs="Times New Roman"/>
          <w:bCs/>
          <w:szCs w:val="21"/>
          <w:lang w:bidi="en-US"/>
        </w:rPr>
        <w:t xml:space="preserve">, A. </w:t>
      </w:r>
      <w:proofErr w:type="spellStart"/>
      <w:r w:rsidRPr="005A5936">
        <w:rPr>
          <w:rFonts w:ascii="Times New Roman" w:hAnsi="Times New Roman" w:cs="Times New Roman"/>
          <w:bCs/>
          <w:szCs w:val="21"/>
          <w:lang w:bidi="en-US"/>
        </w:rPr>
        <w:t>Kuandykova</w:t>
      </w:r>
      <w:proofErr w:type="spellEnd"/>
      <w:r w:rsidRPr="005A5936">
        <w:rPr>
          <w:rFonts w:ascii="Times New Roman" w:hAnsi="Times New Roman" w:cs="Times New Roman"/>
          <w:bCs/>
          <w:szCs w:val="21"/>
          <w:lang w:bidi="en-US"/>
        </w:rPr>
        <w:t xml:space="preserve">, E. Imanova, A. Sartayeva, K. </w:t>
      </w:r>
      <w:proofErr w:type="spellStart"/>
      <w:r w:rsidRPr="005A5936">
        <w:rPr>
          <w:rFonts w:ascii="Times New Roman" w:hAnsi="Times New Roman" w:cs="Times New Roman"/>
          <w:bCs/>
          <w:szCs w:val="21"/>
          <w:lang w:bidi="en-US"/>
        </w:rPr>
        <w:t>Zhamanbayeva</w:t>
      </w:r>
      <w:proofErr w:type="spellEnd"/>
      <w:r w:rsidRPr="005A5936">
        <w:rPr>
          <w:rFonts w:ascii="Times New Roman" w:hAnsi="Times New Roman" w:cs="Times New Roman"/>
          <w:bCs/>
          <w:szCs w:val="21"/>
          <w:lang w:bidi="en-US"/>
        </w:rPr>
        <w:t xml:space="preserve">, A. </w:t>
      </w:r>
      <w:proofErr w:type="spellStart"/>
      <w:r w:rsidRPr="005A5936">
        <w:rPr>
          <w:rFonts w:ascii="Times New Roman" w:hAnsi="Times New Roman" w:cs="Times New Roman"/>
          <w:bCs/>
          <w:szCs w:val="21"/>
          <w:lang w:bidi="en-US"/>
        </w:rPr>
        <w:t>Umbetulla</w:t>
      </w:r>
      <w:proofErr w:type="spellEnd"/>
      <w:r w:rsidRPr="005A5936">
        <w:rPr>
          <w:rFonts w:ascii="Times New Roman" w:hAnsi="Times New Roman" w:cs="Times New Roman"/>
          <w:bCs/>
          <w:szCs w:val="21"/>
          <w:lang w:bidi="en-US"/>
        </w:rPr>
        <w:t xml:space="preserve">, Dynamics of germination of vegetable seeds when using dimethyl (1-hydroxy-1-phenylethyl) </w:t>
      </w:r>
      <w:proofErr w:type="spellStart"/>
      <w:r w:rsidRPr="005A5936">
        <w:rPr>
          <w:rFonts w:ascii="Times New Roman" w:hAnsi="Times New Roman" w:cs="Times New Roman"/>
          <w:bCs/>
          <w:szCs w:val="21"/>
          <w:lang w:bidi="en-US"/>
        </w:rPr>
        <w:t>phosphanate</w:t>
      </w:r>
      <w:proofErr w:type="spellEnd"/>
      <w:r w:rsidRPr="005A5936">
        <w:rPr>
          <w:rFonts w:ascii="Times New Roman" w:hAnsi="Times New Roman" w:cs="Times New Roman"/>
          <w:bCs/>
          <w:szCs w:val="21"/>
          <w:lang w:bidi="en-US"/>
        </w:rPr>
        <w:t xml:space="preserve"> as an accelerator, </w:t>
      </w:r>
      <w:r w:rsidRPr="005A5936">
        <w:rPr>
          <w:rFonts w:ascii="Times New Roman" w:hAnsi="Times New Roman" w:cs="Times New Roman"/>
          <w:bCs/>
          <w:i/>
          <w:color w:val="0000FF"/>
          <w:szCs w:val="21"/>
          <w:lang w:bidi="en-US"/>
        </w:rPr>
        <w:t>Caspian Journal of Environmental Sciences</w:t>
      </w:r>
      <w:r w:rsidRPr="005A5936">
        <w:rPr>
          <w:rFonts w:ascii="Times New Roman" w:hAnsi="Times New Roman" w:cs="Times New Roman"/>
          <w:bCs/>
          <w:szCs w:val="21"/>
          <w:lang w:bidi="en-US"/>
        </w:rPr>
        <w:t xml:space="preserve">, 2024, </w:t>
      </w:r>
      <w:r w:rsidRPr="005A5936">
        <w:rPr>
          <w:rFonts w:ascii="Times New Roman" w:hAnsi="Times New Roman" w:cs="Times New Roman"/>
          <w:b/>
          <w:bCs/>
          <w:iCs/>
          <w:szCs w:val="21"/>
          <w:lang w:bidi="en-US"/>
        </w:rPr>
        <w:t>22</w:t>
      </w:r>
      <w:r w:rsidR="00FE43A5">
        <w:rPr>
          <w:rFonts w:ascii="Times New Roman" w:hAnsi="Times New Roman" w:cs="Times New Roman"/>
          <w:bCs/>
          <w:szCs w:val="21"/>
          <w:lang w:bidi="en-US"/>
        </w:rPr>
        <w:t>, 1-</w:t>
      </w:r>
      <w:r w:rsidRPr="005A5936">
        <w:rPr>
          <w:rFonts w:ascii="Times New Roman" w:hAnsi="Times New Roman" w:cs="Times New Roman"/>
          <w:bCs/>
          <w:szCs w:val="21"/>
          <w:lang w:bidi="en-US"/>
        </w:rPr>
        <w:t>8, doi:10.22124/cjes.2024.8138.</w:t>
      </w:r>
    </w:p>
    <w:p w14:paraId="0D1FEDD6"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[10] K. Sharma, G. Shah, K. Singhal, V. Soni, Comprehensive insights into the impact of oil pollution on the environment, </w:t>
      </w:r>
      <w:r w:rsidRPr="005A5936">
        <w:rPr>
          <w:rFonts w:ascii="Times New Roman" w:hAnsi="Times New Roman" w:cs="Times New Roman"/>
          <w:bCs/>
          <w:i/>
          <w:color w:val="0000FF"/>
          <w:szCs w:val="21"/>
          <w:lang w:bidi="en-US"/>
        </w:rPr>
        <w:t>Regional Studies in Marine Science</w:t>
      </w:r>
      <w:r w:rsidRPr="005A5936">
        <w:rPr>
          <w:rFonts w:ascii="Times New Roman" w:hAnsi="Times New Roman" w:cs="Times New Roman"/>
          <w:bCs/>
          <w:szCs w:val="21"/>
          <w:lang w:bidi="en-US"/>
        </w:rPr>
        <w:t xml:space="preserve">, 2024, </w:t>
      </w:r>
      <w:r w:rsidRPr="005A5936">
        <w:rPr>
          <w:rFonts w:ascii="Times New Roman" w:hAnsi="Times New Roman" w:cs="Times New Roman"/>
          <w:b/>
          <w:bCs/>
          <w:szCs w:val="21"/>
          <w:lang w:bidi="en-US"/>
        </w:rPr>
        <w:t>74</w:t>
      </w:r>
      <w:r w:rsidRPr="005A5936">
        <w:rPr>
          <w:rFonts w:ascii="Times New Roman" w:hAnsi="Times New Roman" w:cs="Times New Roman"/>
          <w:bCs/>
          <w:szCs w:val="21"/>
          <w:lang w:bidi="en-US"/>
        </w:rPr>
        <w:t>, 103516, doi: 10.1016/j.rsma.2024.103516</w:t>
      </w:r>
    </w:p>
    <w:p w14:paraId="1CF3EF27"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[11] J. J. Dos Santos, L. T. </w:t>
      </w:r>
      <w:proofErr w:type="spellStart"/>
      <w:r w:rsidRPr="005A5936">
        <w:rPr>
          <w:rFonts w:ascii="Times New Roman" w:hAnsi="Times New Roman" w:cs="Times New Roman"/>
          <w:bCs/>
          <w:szCs w:val="21"/>
          <w:lang w:bidi="en-US"/>
        </w:rPr>
        <w:t>Maranho</w:t>
      </w:r>
      <w:proofErr w:type="spellEnd"/>
      <w:r w:rsidRPr="005A5936">
        <w:rPr>
          <w:rFonts w:ascii="Times New Roman" w:hAnsi="Times New Roman" w:cs="Times New Roman"/>
          <w:bCs/>
          <w:szCs w:val="21"/>
          <w:lang w:bidi="en-US"/>
        </w:rPr>
        <w:t xml:space="preserve">, </w:t>
      </w:r>
      <w:proofErr w:type="spellStart"/>
      <w:r w:rsidRPr="005A5936">
        <w:rPr>
          <w:rFonts w:ascii="Times New Roman" w:hAnsi="Times New Roman" w:cs="Times New Roman"/>
          <w:bCs/>
          <w:szCs w:val="21"/>
          <w:lang w:bidi="en-US"/>
        </w:rPr>
        <w:t>Rhizospheric</w:t>
      </w:r>
      <w:proofErr w:type="spellEnd"/>
      <w:r w:rsidRPr="005A5936">
        <w:rPr>
          <w:rFonts w:ascii="Times New Roman" w:hAnsi="Times New Roman" w:cs="Times New Roman"/>
          <w:bCs/>
          <w:szCs w:val="21"/>
          <w:lang w:bidi="en-US"/>
        </w:rPr>
        <w:t xml:space="preserve"> microorganisms as a solution for the recovery of soils contaminated by petroleum: A review, </w:t>
      </w:r>
      <w:r w:rsidRPr="005A5936">
        <w:rPr>
          <w:rFonts w:ascii="Times New Roman" w:hAnsi="Times New Roman" w:cs="Times New Roman"/>
          <w:bCs/>
          <w:i/>
          <w:color w:val="0000FF"/>
          <w:szCs w:val="21"/>
          <w:lang w:bidi="en-US"/>
        </w:rPr>
        <w:t>Journal of Environmental Management</w:t>
      </w:r>
      <w:r w:rsidRPr="005A5936">
        <w:rPr>
          <w:rFonts w:ascii="Times New Roman" w:hAnsi="Times New Roman" w:cs="Times New Roman"/>
          <w:bCs/>
          <w:szCs w:val="21"/>
          <w:lang w:bidi="en-US"/>
        </w:rPr>
        <w:t xml:space="preserve">, 2018, </w:t>
      </w:r>
      <w:r w:rsidRPr="005A5936">
        <w:rPr>
          <w:rFonts w:ascii="Times New Roman" w:hAnsi="Times New Roman" w:cs="Times New Roman"/>
          <w:b/>
          <w:bCs/>
          <w:szCs w:val="21"/>
          <w:lang w:bidi="en-US"/>
        </w:rPr>
        <w:t>210</w:t>
      </w:r>
      <w:r w:rsidRPr="005A5936">
        <w:rPr>
          <w:rFonts w:ascii="Times New Roman" w:hAnsi="Times New Roman" w:cs="Times New Roman"/>
          <w:bCs/>
          <w:szCs w:val="21"/>
          <w:lang w:bidi="en-US"/>
        </w:rPr>
        <w:t>, 104-113, doi: 10.1016/j.jenvman.2018.01.015.</w:t>
      </w:r>
    </w:p>
    <w:p w14:paraId="552A7EC9"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[12] L. </w:t>
      </w:r>
      <w:proofErr w:type="spellStart"/>
      <w:r w:rsidRPr="005A5936">
        <w:rPr>
          <w:rFonts w:ascii="Times New Roman" w:hAnsi="Times New Roman" w:cs="Times New Roman"/>
          <w:bCs/>
          <w:szCs w:val="21"/>
          <w:lang w:bidi="en-US"/>
        </w:rPr>
        <w:t>Musilova</w:t>
      </w:r>
      <w:proofErr w:type="spellEnd"/>
      <w:r w:rsidRPr="005A5936">
        <w:rPr>
          <w:rFonts w:ascii="Times New Roman" w:hAnsi="Times New Roman" w:cs="Times New Roman"/>
          <w:bCs/>
          <w:szCs w:val="21"/>
          <w:lang w:bidi="en-US"/>
        </w:rPr>
        <w:t xml:space="preserve">, J. Ridl, M. </w:t>
      </w:r>
      <w:proofErr w:type="spellStart"/>
      <w:r w:rsidRPr="005A5936">
        <w:rPr>
          <w:rFonts w:ascii="Times New Roman" w:hAnsi="Times New Roman" w:cs="Times New Roman"/>
          <w:bCs/>
          <w:szCs w:val="21"/>
          <w:lang w:bidi="en-US"/>
        </w:rPr>
        <w:t>Polivkova</w:t>
      </w:r>
      <w:proofErr w:type="spellEnd"/>
      <w:r w:rsidRPr="005A5936">
        <w:rPr>
          <w:rFonts w:ascii="Times New Roman" w:hAnsi="Times New Roman" w:cs="Times New Roman"/>
          <w:bCs/>
          <w:szCs w:val="21"/>
          <w:lang w:bidi="en-US"/>
        </w:rPr>
        <w:t xml:space="preserve">, T. Macek, O. Uhlik, Effects of secondary plant metabolites on microbial populations: changes in community structure and metabolic activity in contaminated environments, </w:t>
      </w:r>
      <w:r w:rsidRPr="005A5936">
        <w:rPr>
          <w:rFonts w:ascii="Times New Roman" w:hAnsi="Times New Roman" w:cs="Times New Roman"/>
          <w:bCs/>
          <w:i/>
          <w:color w:val="0000FF"/>
          <w:szCs w:val="21"/>
          <w:lang w:bidi="en-US"/>
        </w:rPr>
        <w:t>International Journal of Molecular Sciences</w:t>
      </w:r>
      <w:r w:rsidRPr="005A5936">
        <w:rPr>
          <w:rFonts w:ascii="Times New Roman" w:hAnsi="Times New Roman" w:cs="Times New Roman"/>
          <w:bCs/>
          <w:szCs w:val="21"/>
          <w:lang w:bidi="en-US"/>
        </w:rPr>
        <w:t xml:space="preserve">, 2016, </w:t>
      </w:r>
      <w:r w:rsidRPr="005A5936">
        <w:rPr>
          <w:rFonts w:ascii="Times New Roman" w:hAnsi="Times New Roman" w:cs="Times New Roman"/>
          <w:b/>
          <w:bCs/>
          <w:szCs w:val="21"/>
          <w:lang w:bidi="en-US"/>
        </w:rPr>
        <w:t>17</w:t>
      </w:r>
      <w:r w:rsidRPr="005A5936">
        <w:rPr>
          <w:rFonts w:ascii="Times New Roman" w:hAnsi="Times New Roman" w:cs="Times New Roman"/>
          <w:bCs/>
          <w:szCs w:val="21"/>
          <w:lang w:bidi="en-US"/>
        </w:rPr>
        <w:t>, 1205, doi: 10.3390/ijms17081205.</w:t>
      </w:r>
    </w:p>
    <w:p w14:paraId="5A4EDA22" w14:textId="50321A98" w:rsidR="005A5936" w:rsidRPr="005A5936" w:rsidRDefault="00FE43A5" w:rsidP="005A5936">
      <w:pPr>
        <w:spacing w:after="0" w:line="240" w:lineRule="auto"/>
        <w:rPr>
          <w:rFonts w:ascii="Times New Roman" w:hAnsi="Times New Roman" w:cs="Times New Roman"/>
          <w:bCs/>
          <w:szCs w:val="21"/>
          <w:lang w:bidi="en-US"/>
        </w:rPr>
      </w:pPr>
      <w:r>
        <w:rPr>
          <w:rFonts w:ascii="Times New Roman" w:hAnsi="Times New Roman" w:cs="Times New Roman"/>
          <w:bCs/>
          <w:szCs w:val="21"/>
          <w:lang w:bidi="en-US"/>
        </w:rPr>
        <w:t xml:space="preserve">[13] S. Liu, K. Zamanian, P. </w:t>
      </w:r>
      <w:r w:rsidR="005A5936" w:rsidRPr="005A5936">
        <w:rPr>
          <w:rFonts w:ascii="Times New Roman" w:hAnsi="Times New Roman" w:cs="Times New Roman"/>
          <w:bCs/>
          <w:szCs w:val="21"/>
          <w:lang w:bidi="en-US"/>
        </w:rPr>
        <w:t xml:space="preserve">M. </w:t>
      </w:r>
      <w:proofErr w:type="spellStart"/>
      <w:r w:rsidR="005A5936" w:rsidRPr="005A5936">
        <w:rPr>
          <w:rFonts w:ascii="Times New Roman" w:hAnsi="Times New Roman" w:cs="Times New Roman"/>
          <w:bCs/>
          <w:szCs w:val="21"/>
          <w:lang w:bidi="en-US"/>
        </w:rPr>
        <w:t>Schleuss</w:t>
      </w:r>
      <w:proofErr w:type="spellEnd"/>
      <w:r w:rsidR="005A5936" w:rsidRPr="005A5936">
        <w:rPr>
          <w:rFonts w:ascii="Times New Roman" w:hAnsi="Times New Roman" w:cs="Times New Roman"/>
          <w:bCs/>
          <w:szCs w:val="21"/>
          <w:lang w:bidi="en-US"/>
        </w:rPr>
        <w:t xml:space="preserve">, M. </w:t>
      </w:r>
      <w:proofErr w:type="spellStart"/>
      <w:r w:rsidR="005A5936" w:rsidRPr="005A5936">
        <w:rPr>
          <w:rFonts w:ascii="Times New Roman" w:hAnsi="Times New Roman" w:cs="Times New Roman"/>
          <w:bCs/>
          <w:szCs w:val="21"/>
          <w:lang w:bidi="en-US"/>
        </w:rPr>
        <w:t>Zarebanadkouki</w:t>
      </w:r>
      <w:proofErr w:type="spellEnd"/>
      <w:r w:rsidR="005A5936" w:rsidRPr="005A5936">
        <w:rPr>
          <w:rFonts w:ascii="Times New Roman" w:hAnsi="Times New Roman" w:cs="Times New Roman"/>
          <w:bCs/>
          <w:szCs w:val="21"/>
          <w:lang w:bidi="en-US"/>
        </w:rPr>
        <w:t xml:space="preserve">, Y. </w:t>
      </w:r>
      <w:proofErr w:type="spellStart"/>
      <w:r w:rsidR="005A5936" w:rsidRPr="005A5936">
        <w:rPr>
          <w:rFonts w:ascii="Times New Roman" w:hAnsi="Times New Roman" w:cs="Times New Roman"/>
          <w:bCs/>
          <w:szCs w:val="21"/>
          <w:lang w:bidi="en-US"/>
        </w:rPr>
        <w:t>Kuzyakov</w:t>
      </w:r>
      <w:proofErr w:type="spellEnd"/>
      <w:r w:rsidR="005A5936" w:rsidRPr="005A5936">
        <w:rPr>
          <w:rFonts w:ascii="Times New Roman" w:hAnsi="Times New Roman" w:cs="Times New Roman"/>
          <w:bCs/>
          <w:szCs w:val="21"/>
          <w:lang w:bidi="en-US"/>
        </w:rPr>
        <w:t xml:space="preserve">, Degradation of Tibetan grasslands: Consequences for carbon and nutrient cycles, </w:t>
      </w:r>
      <w:r w:rsidR="005A5936" w:rsidRPr="005A5936">
        <w:rPr>
          <w:rFonts w:ascii="Times New Roman" w:hAnsi="Times New Roman" w:cs="Times New Roman"/>
          <w:bCs/>
          <w:i/>
          <w:color w:val="0000FF"/>
          <w:szCs w:val="21"/>
          <w:lang w:bidi="en-US"/>
        </w:rPr>
        <w:t>Agriculture</w:t>
      </w:r>
      <w:r w:rsidR="005A5936" w:rsidRPr="005A5936">
        <w:rPr>
          <w:rFonts w:ascii="Times New Roman" w:hAnsi="Times New Roman" w:cs="Times New Roman"/>
          <w:bCs/>
          <w:color w:val="0000FF"/>
          <w:szCs w:val="21"/>
          <w:lang w:bidi="en-US"/>
        </w:rPr>
        <w:t xml:space="preserve">, </w:t>
      </w:r>
      <w:r w:rsidR="005A5936" w:rsidRPr="005A5936">
        <w:rPr>
          <w:rFonts w:ascii="Times New Roman" w:hAnsi="Times New Roman" w:cs="Times New Roman"/>
          <w:bCs/>
          <w:i/>
          <w:color w:val="0000FF"/>
          <w:szCs w:val="21"/>
          <w:lang w:bidi="en-US"/>
        </w:rPr>
        <w:t>Ecosystems &amp; Environment</w:t>
      </w:r>
      <w:r w:rsidR="005A5936" w:rsidRPr="005A5936">
        <w:rPr>
          <w:rFonts w:ascii="Times New Roman" w:hAnsi="Times New Roman" w:cs="Times New Roman"/>
          <w:bCs/>
          <w:szCs w:val="21"/>
          <w:lang w:bidi="en-US"/>
        </w:rPr>
        <w:t xml:space="preserve">, 2018, </w:t>
      </w:r>
      <w:r w:rsidR="005A5936" w:rsidRPr="005A5936">
        <w:rPr>
          <w:rFonts w:ascii="Times New Roman" w:hAnsi="Times New Roman" w:cs="Times New Roman"/>
          <w:b/>
          <w:bCs/>
          <w:szCs w:val="21"/>
          <w:lang w:bidi="en-US"/>
        </w:rPr>
        <w:t>252</w:t>
      </w:r>
      <w:r w:rsidR="005A5936" w:rsidRPr="005A5936">
        <w:rPr>
          <w:rFonts w:ascii="Times New Roman" w:hAnsi="Times New Roman" w:cs="Times New Roman"/>
          <w:bCs/>
          <w:szCs w:val="21"/>
          <w:lang w:bidi="en-US"/>
        </w:rPr>
        <w:t xml:space="preserve">, 93-104, doi: 10.1016/j.agee.2017.10.011. </w:t>
      </w:r>
    </w:p>
    <w:p w14:paraId="1E132086"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[14] Z. Asif, Z. Chen, C. </w:t>
      </w:r>
      <w:proofErr w:type="gramStart"/>
      <w:r w:rsidRPr="005A5936">
        <w:rPr>
          <w:rFonts w:ascii="Times New Roman" w:hAnsi="Times New Roman" w:cs="Times New Roman"/>
          <w:bCs/>
          <w:szCs w:val="21"/>
          <w:lang w:bidi="en-US"/>
        </w:rPr>
        <w:t>An,</w:t>
      </w:r>
      <w:proofErr w:type="gramEnd"/>
      <w:r w:rsidRPr="005A5936">
        <w:rPr>
          <w:rFonts w:ascii="Times New Roman" w:hAnsi="Times New Roman" w:cs="Times New Roman"/>
          <w:bCs/>
          <w:szCs w:val="21"/>
          <w:lang w:bidi="en-US"/>
        </w:rPr>
        <w:t xml:space="preserve"> J. Dong, Environmental impacts and challenges associated with oil spills on shorelines, </w:t>
      </w:r>
      <w:r w:rsidRPr="005A5936">
        <w:rPr>
          <w:rFonts w:ascii="Times New Roman" w:hAnsi="Times New Roman" w:cs="Times New Roman"/>
          <w:bCs/>
          <w:i/>
          <w:color w:val="0000FF"/>
          <w:szCs w:val="21"/>
          <w:lang w:bidi="en-US"/>
        </w:rPr>
        <w:t>Journal of Marine Science and Engineering</w:t>
      </w:r>
      <w:r w:rsidRPr="005A5936">
        <w:rPr>
          <w:rFonts w:ascii="Times New Roman" w:hAnsi="Times New Roman" w:cs="Times New Roman"/>
          <w:bCs/>
          <w:szCs w:val="21"/>
          <w:lang w:bidi="en-US"/>
        </w:rPr>
        <w:t xml:space="preserve">, 2022, </w:t>
      </w:r>
      <w:r w:rsidRPr="005A5936">
        <w:rPr>
          <w:rFonts w:ascii="Times New Roman" w:hAnsi="Times New Roman" w:cs="Times New Roman"/>
          <w:b/>
          <w:bCs/>
          <w:szCs w:val="21"/>
          <w:lang w:bidi="en-US"/>
        </w:rPr>
        <w:t>10</w:t>
      </w:r>
      <w:r w:rsidRPr="005A5936">
        <w:rPr>
          <w:rFonts w:ascii="Times New Roman" w:hAnsi="Times New Roman" w:cs="Times New Roman"/>
          <w:bCs/>
          <w:szCs w:val="21"/>
          <w:lang w:bidi="en-US"/>
        </w:rPr>
        <w:t>, 762, doi: 10.3390/jmse10060762.</w:t>
      </w:r>
    </w:p>
    <w:p w14:paraId="5ED363CF"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[15] H. Singh, N. Bhardwaj, S. K. Arya, M. Khatri, Environmental impacts of oil spills and their remediation by magnetic nanomaterials, </w:t>
      </w:r>
      <w:r w:rsidRPr="005A5936">
        <w:rPr>
          <w:rFonts w:ascii="Times New Roman" w:hAnsi="Times New Roman" w:cs="Times New Roman"/>
          <w:bCs/>
          <w:i/>
          <w:color w:val="0000FF"/>
          <w:szCs w:val="21"/>
          <w:lang w:bidi="en-US"/>
        </w:rPr>
        <w:t>Environmental Nanotechnology</w:t>
      </w:r>
      <w:r w:rsidRPr="005A5936">
        <w:rPr>
          <w:rFonts w:ascii="Times New Roman" w:hAnsi="Times New Roman" w:cs="Times New Roman"/>
          <w:bCs/>
          <w:color w:val="0000FF"/>
          <w:szCs w:val="21"/>
          <w:lang w:bidi="en-US"/>
        </w:rPr>
        <w:t xml:space="preserve">, </w:t>
      </w:r>
      <w:r w:rsidRPr="005A5936">
        <w:rPr>
          <w:rFonts w:ascii="Times New Roman" w:hAnsi="Times New Roman" w:cs="Times New Roman"/>
          <w:bCs/>
          <w:i/>
          <w:color w:val="0000FF"/>
          <w:szCs w:val="21"/>
          <w:lang w:bidi="en-US"/>
        </w:rPr>
        <w:t>Monitoring &amp; Management</w:t>
      </w:r>
      <w:r w:rsidRPr="005A5936">
        <w:rPr>
          <w:rFonts w:ascii="Times New Roman" w:hAnsi="Times New Roman" w:cs="Times New Roman"/>
          <w:bCs/>
          <w:szCs w:val="21"/>
          <w:lang w:bidi="en-US"/>
        </w:rPr>
        <w:t xml:space="preserve">, 2020, </w:t>
      </w:r>
      <w:r w:rsidRPr="005A5936">
        <w:rPr>
          <w:rFonts w:ascii="Times New Roman" w:hAnsi="Times New Roman" w:cs="Times New Roman"/>
          <w:b/>
          <w:bCs/>
          <w:szCs w:val="21"/>
          <w:lang w:bidi="en-US"/>
        </w:rPr>
        <w:t>14</w:t>
      </w:r>
      <w:r w:rsidRPr="005A5936">
        <w:rPr>
          <w:rFonts w:ascii="Times New Roman" w:hAnsi="Times New Roman" w:cs="Times New Roman"/>
          <w:bCs/>
          <w:szCs w:val="21"/>
          <w:lang w:bidi="en-US"/>
        </w:rPr>
        <w:t>, 100305, doi: 10.1016/j.enmm.2020.100305.</w:t>
      </w:r>
    </w:p>
    <w:p w14:paraId="6EA8DFB4"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[16] Y. Lu, J. Yuan, X. Lu, C. Su, Y. Zhang, C. Wang, X. Cao, Q. Li, J. Su, V. </w:t>
      </w:r>
      <w:proofErr w:type="spellStart"/>
      <w:r w:rsidRPr="005A5936">
        <w:rPr>
          <w:rFonts w:ascii="Times New Roman" w:hAnsi="Times New Roman" w:cs="Times New Roman"/>
          <w:bCs/>
          <w:szCs w:val="21"/>
          <w:lang w:bidi="en-US"/>
        </w:rPr>
        <w:t>Ittekkot</w:t>
      </w:r>
      <w:proofErr w:type="spellEnd"/>
      <w:r w:rsidRPr="005A5936">
        <w:rPr>
          <w:rFonts w:ascii="Times New Roman" w:hAnsi="Times New Roman" w:cs="Times New Roman"/>
          <w:bCs/>
          <w:szCs w:val="21"/>
          <w:lang w:bidi="en-US"/>
        </w:rPr>
        <w:t xml:space="preserve">, R. A. Garbutt, S. Bush, S. Fletcher, T. Wagey, A. Kachur, N. </w:t>
      </w:r>
      <w:proofErr w:type="spellStart"/>
      <w:r w:rsidRPr="005A5936">
        <w:rPr>
          <w:rFonts w:ascii="Times New Roman" w:hAnsi="Times New Roman" w:cs="Times New Roman"/>
          <w:bCs/>
          <w:szCs w:val="21"/>
          <w:lang w:bidi="en-US"/>
        </w:rPr>
        <w:t>Sweijd</w:t>
      </w:r>
      <w:proofErr w:type="spellEnd"/>
      <w:r w:rsidRPr="005A5936">
        <w:rPr>
          <w:rFonts w:ascii="Times New Roman" w:hAnsi="Times New Roman" w:cs="Times New Roman"/>
          <w:bCs/>
          <w:szCs w:val="21"/>
          <w:lang w:bidi="en-US"/>
        </w:rPr>
        <w:t xml:space="preserve">, Major threats of pollution and climate change to global coastal ecosystems and enhanced management for sustainability, </w:t>
      </w:r>
      <w:r w:rsidRPr="005A5936">
        <w:rPr>
          <w:rFonts w:ascii="Times New Roman" w:hAnsi="Times New Roman" w:cs="Times New Roman"/>
          <w:bCs/>
          <w:i/>
          <w:color w:val="0000FF"/>
          <w:szCs w:val="21"/>
          <w:lang w:bidi="en-US"/>
        </w:rPr>
        <w:t>Environmental Pollution</w:t>
      </w:r>
      <w:r w:rsidRPr="005A5936">
        <w:rPr>
          <w:rFonts w:ascii="Times New Roman" w:hAnsi="Times New Roman" w:cs="Times New Roman"/>
          <w:bCs/>
          <w:szCs w:val="21"/>
          <w:lang w:bidi="en-US"/>
        </w:rPr>
        <w:t xml:space="preserve">, 2018, </w:t>
      </w:r>
      <w:r w:rsidRPr="005A5936">
        <w:rPr>
          <w:rFonts w:ascii="Times New Roman" w:hAnsi="Times New Roman" w:cs="Times New Roman"/>
          <w:b/>
          <w:bCs/>
          <w:szCs w:val="21"/>
          <w:lang w:bidi="en-US"/>
        </w:rPr>
        <w:t>239</w:t>
      </w:r>
      <w:r w:rsidRPr="005A5936">
        <w:rPr>
          <w:rFonts w:ascii="Times New Roman" w:hAnsi="Times New Roman" w:cs="Times New Roman"/>
          <w:bCs/>
          <w:szCs w:val="21"/>
          <w:lang w:bidi="en-US"/>
        </w:rPr>
        <w:t xml:space="preserve">, 670-680, doi: 10.1016/j.envpol.2018.04.016. </w:t>
      </w:r>
    </w:p>
    <w:p w14:paraId="5F9ADE9F"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[17] Y. O. </w:t>
      </w:r>
      <w:proofErr w:type="spellStart"/>
      <w:r w:rsidRPr="005A5936">
        <w:rPr>
          <w:rFonts w:ascii="Times New Roman" w:hAnsi="Times New Roman" w:cs="Times New Roman"/>
          <w:bCs/>
          <w:szCs w:val="21"/>
          <w:lang w:bidi="en-US"/>
        </w:rPr>
        <w:t>Doszhanov</w:t>
      </w:r>
      <w:proofErr w:type="spellEnd"/>
      <w:r w:rsidRPr="005A5936">
        <w:rPr>
          <w:rFonts w:ascii="Times New Roman" w:hAnsi="Times New Roman" w:cs="Times New Roman"/>
          <w:bCs/>
          <w:szCs w:val="21"/>
          <w:lang w:bidi="en-US"/>
        </w:rPr>
        <w:t xml:space="preserve">, Y. K. </w:t>
      </w:r>
      <w:proofErr w:type="spellStart"/>
      <w:r w:rsidRPr="005A5936">
        <w:rPr>
          <w:rFonts w:ascii="Times New Roman" w:hAnsi="Times New Roman" w:cs="Times New Roman"/>
          <w:bCs/>
          <w:szCs w:val="21"/>
          <w:lang w:bidi="en-US"/>
        </w:rPr>
        <w:t>Ongarbaev</w:t>
      </w:r>
      <w:proofErr w:type="spellEnd"/>
      <w:r w:rsidRPr="005A5936">
        <w:rPr>
          <w:rFonts w:ascii="Times New Roman" w:hAnsi="Times New Roman" w:cs="Times New Roman"/>
          <w:bCs/>
          <w:szCs w:val="21"/>
          <w:lang w:bidi="en-US"/>
        </w:rPr>
        <w:t xml:space="preserve">, M. Hofrichter, A. A. </w:t>
      </w:r>
      <w:proofErr w:type="spellStart"/>
      <w:r w:rsidRPr="005A5936">
        <w:rPr>
          <w:rFonts w:ascii="Times New Roman" w:hAnsi="Times New Roman" w:cs="Times New Roman"/>
          <w:bCs/>
          <w:szCs w:val="21"/>
          <w:lang w:bidi="en-US"/>
        </w:rPr>
        <w:t>Zhubanova</w:t>
      </w:r>
      <w:proofErr w:type="spellEnd"/>
      <w:r w:rsidRPr="005A5936">
        <w:rPr>
          <w:rFonts w:ascii="Times New Roman" w:hAnsi="Times New Roman" w:cs="Times New Roman"/>
          <w:bCs/>
          <w:szCs w:val="21"/>
          <w:lang w:bidi="en-US"/>
        </w:rPr>
        <w:t xml:space="preserve">, Z. A. Mansurov, The using of pseudomonas cells for bioremediation of oil contaminating soils, </w:t>
      </w:r>
      <w:r w:rsidRPr="005A5936">
        <w:rPr>
          <w:rFonts w:ascii="Times New Roman" w:hAnsi="Times New Roman" w:cs="Times New Roman"/>
          <w:bCs/>
          <w:i/>
          <w:color w:val="0000FF"/>
          <w:szCs w:val="21"/>
          <w:lang w:bidi="en-US"/>
        </w:rPr>
        <w:t xml:space="preserve">Eurasian </w:t>
      </w:r>
      <w:proofErr w:type="spellStart"/>
      <w:r w:rsidRPr="005A5936">
        <w:rPr>
          <w:rFonts w:ascii="Times New Roman" w:hAnsi="Times New Roman" w:cs="Times New Roman"/>
          <w:bCs/>
          <w:i/>
          <w:color w:val="0000FF"/>
          <w:szCs w:val="21"/>
          <w:lang w:bidi="en-US"/>
        </w:rPr>
        <w:t>Chemico</w:t>
      </w:r>
      <w:proofErr w:type="spellEnd"/>
      <w:r w:rsidRPr="005A5936">
        <w:rPr>
          <w:rFonts w:ascii="Times New Roman" w:hAnsi="Times New Roman" w:cs="Times New Roman"/>
          <w:bCs/>
          <w:i/>
          <w:color w:val="0000FF"/>
          <w:szCs w:val="21"/>
          <w:lang w:bidi="en-US"/>
        </w:rPr>
        <w:t>-Technological Journal</w:t>
      </w:r>
      <w:r w:rsidRPr="005A5936">
        <w:rPr>
          <w:rFonts w:ascii="Times New Roman" w:hAnsi="Times New Roman" w:cs="Times New Roman"/>
          <w:bCs/>
          <w:szCs w:val="21"/>
          <w:lang w:bidi="en-US"/>
        </w:rPr>
        <w:t xml:space="preserve">, 2009, </w:t>
      </w:r>
      <w:r w:rsidRPr="005A5936">
        <w:rPr>
          <w:rFonts w:ascii="Times New Roman" w:hAnsi="Times New Roman" w:cs="Times New Roman"/>
          <w:b/>
          <w:bCs/>
          <w:szCs w:val="21"/>
          <w:lang w:bidi="en-US"/>
        </w:rPr>
        <w:t>11</w:t>
      </w:r>
      <w:r w:rsidRPr="005A5936">
        <w:rPr>
          <w:rFonts w:ascii="Times New Roman" w:hAnsi="Times New Roman" w:cs="Times New Roman"/>
          <w:bCs/>
          <w:szCs w:val="21"/>
          <w:lang w:bidi="en-US"/>
        </w:rPr>
        <w:t xml:space="preserve">, 69-75, doi: 10.18321/ectj445. </w:t>
      </w:r>
    </w:p>
    <w:p w14:paraId="535B58B2"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[18] Z. Mansurov, Y. O. </w:t>
      </w:r>
      <w:proofErr w:type="spellStart"/>
      <w:r w:rsidRPr="005A5936">
        <w:rPr>
          <w:rFonts w:ascii="Times New Roman" w:hAnsi="Times New Roman" w:cs="Times New Roman"/>
          <w:bCs/>
          <w:szCs w:val="21"/>
          <w:lang w:bidi="en-US"/>
        </w:rPr>
        <w:t>Doszhanov</w:t>
      </w:r>
      <w:proofErr w:type="spellEnd"/>
      <w:r w:rsidRPr="005A5936">
        <w:rPr>
          <w:rFonts w:ascii="Times New Roman" w:hAnsi="Times New Roman" w:cs="Times New Roman"/>
          <w:bCs/>
          <w:szCs w:val="21"/>
          <w:lang w:bidi="en-US"/>
        </w:rPr>
        <w:t xml:space="preserve">, Y. K. </w:t>
      </w:r>
      <w:proofErr w:type="spellStart"/>
      <w:r w:rsidRPr="005A5936">
        <w:rPr>
          <w:rFonts w:ascii="Times New Roman" w:hAnsi="Times New Roman" w:cs="Times New Roman"/>
          <w:bCs/>
          <w:szCs w:val="21"/>
          <w:lang w:bidi="en-US"/>
        </w:rPr>
        <w:t>Ongarbaev</w:t>
      </w:r>
      <w:proofErr w:type="spellEnd"/>
      <w:r w:rsidRPr="005A5936">
        <w:rPr>
          <w:rFonts w:ascii="Times New Roman" w:hAnsi="Times New Roman" w:cs="Times New Roman"/>
          <w:bCs/>
          <w:szCs w:val="21"/>
          <w:lang w:bidi="en-US"/>
        </w:rPr>
        <w:t xml:space="preserve">, N. S. Akimbekov, A. A. </w:t>
      </w:r>
      <w:proofErr w:type="spellStart"/>
      <w:r w:rsidRPr="005A5936">
        <w:rPr>
          <w:rFonts w:ascii="Times New Roman" w:hAnsi="Times New Roman" w:cs="Times New Roman"/>
          <w:bCs/>
          <w:szCs w:val="21"/>
          <w:lang w:bidi="en-US"/>
        </w:rPr>
        <w:t>Zhubanova</w:t>
      </w:r>
      <w:proofErr w:type="spellEnd"/>
      <w:r w:rsidRPr="005A5936">
        <w:rPr>
          <w:rFonts w:ascii="Times New Roman" w:hAnsi="Times New Roman" w:cs="Times New Roman"/>
          <w:bCs/>
          <w:szCs w:val="21"/>
          <w:lang w:bidi="en-US"/>
        </w:rPr>
        <w:t xml:space="preserve">, The evaluation of process of bioremediation of oil-polluted soils by different strains of pseudomonas, </w:t>
      </w:r>
      <w:r w:rsidRPr="005A5936">
        <w:rPr>
          <w:rFonts w:ascii="Times New Roman" w:hAnsi="Times New Roman" w:cs="Times New Roman"/>
          <w:bCs/>
          <w:i/>
          <w:color w:val="0000FF"/>
          <w:szCs w:val="21"/>
          <w:lang w:bidi="en-US"/>
        </w:rPr>
        <w:t>Advanced Materials Research</w:t>
      </w:r>
      <w:r w:rsidRPr="005A5936">
        <w:rPr>
          <w:rFonts w:ascii="Times New Roman" w:hAnsi="Times New Roman" w:cs="Times New Roman"/>
          <w:bCs/>
          <w:szCs w:val="21"/>
          <w:lang w:bidi="en-US"/>
        </w:rPr>
        <w:t xml:space="preserve">, 2013, </w:t>
      </w:r>
      <w:r w:rsidRPr="005A5936">
        <w:rPr>
          <w:rFonts w:ascii="Times New Roman" w:hAnsi="Times New Roman" w:cs="Times New Roman"/>
          <w:b/>
          <w:bCs/>
          <w:szCs w:val="21"/>
          <w:lang w:bidi="en-US"/>
        </w:rPr>
        <w:t>647</w:t>
      </w:r>
      <w:r w:rsidRPr="005A5936">
        <w:rPr>
          <w:rFonts w:ascii="Times New Roman" w:hAnsi="Times New Roman" w:cs="Times New Roman"/>
          <w:bCs/>
          <w:szCs w:val="21"/>
          <w:lang w:bidi="en-US"/>
        </w:rPr>
        <w:t>, 363-367, doi: 10.4028/www.scientific.net/amr.647.363.</w:t>
      </w:r>
    </w:p>
    <w:p w14:paraId="726683D2"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[19] U. Michael-</w:t>
      </w:r>
      <w:proofErr w:type="spellStart"/>
      <w:r w:rsidRPr="005A5936">
        <w:rPr>
          <w:rFonts w:ascii="Times New Roman" w:hAnsi="Times New Roman" w:cs="Times New Roman"/>
          <w:bCs/>
          <w:szCs w:val="21"/>
          <w:lang w:bidi="en-US"/>
        </w:rPr>
        <w:t>Igolima</w:t>
      </w:r>
      <w:proofErr w:type="spellEnd"/>
      <w:r w:rsidRPr="005A5936">
        <w:rPr>
          <w:rFonts w:ascii="Times New Roman" w:hAnsi="Times New Roman" w:cs="Times New Roman"/>
          <w:bCs/>
          <w:szCs w:val="21"/>
          <w:lang w:bidi="en-US"/>
        </w:rPr>
        <w:t xml:space="preserve">, S. J. Abbey, A. O. </w:t>
      </w:r>
      <w:proofErr w:type="spellStart"/>
      <w:r w:rsidRPr="005A5936">
        <w:rPr>
          <w:rFonts w:ascii="Times New Roman" w:hAnsi="Times New Roman" w:cs="Times New Roman"/>
          <w:bCs/>
          <w:szCs w:val="21"/>
          <w:lang w:bidi="en-US"/>
        </w:rPr>
        <w:t>Ifelebuegu</w:t>
      </w:r>
      <w:proofErr w:type="spellEnd"/>
      <w:r w:rsidRPr="005A5936">
        <w:rPr>
          <w:rFonts w:ascii="Times New Roman" w:hAnsi="Times New Roman" w:cs="Times New Roman"/>
          <w:bCs/>
          <w:szCs w:val="21"/>
          <w:lang w:bidi="en-US"/>
        </w:rPr>
        <w:t xml:space="preserve">, A systematic review on the effectiveness of remediation methods for oil contaminated soils, </w:t>
      </w:r>
      <w:r w:rsidRPr="005A5936">
        <w:rPr>
          <w:rFonts w:ascii="Times New Roman" w:hAnsi="Times New Roman" w:cs="Times New Roman"/>
          <w:bCs/>
          <w:i/>
          <w:color w:val="0000FF"/>
          <w:szCs w:val="21"/>
          <w:lang w:bidi="en-US"/>
        </w:rPr>
        <w:t>Environmental Advances</w:t>
      </w:r>
      <w:r w:rsidRPr="005A5936">
        <w:rPr>
          <w:rFonts w:ascii="Times New Roman" w:hAnsi="Times New Roman" w:cs="Times New Roman"/>
          <w:bCs/>
          <w:szCs w:val="21"/>
          <w:lang w:bidi="en-US"/>
        </w:rPr>
        <w:t xml:space="preserve">, 2022, </w:t>
      </w:r>
      <w:r w:rsidRPr="005A5936">
        <w:rPr>
          <w:rFonts w:ascii="Times New Roman" w:hAnsi="Times New Roman" w:cs="Times New Roman"/>
          <w:b/>
          <w:bCs/>
          <w:szCs w:val="21"/>
          <w:lang w:bidi="en-US"/>
        </w:rPr>
        <w:t>9</w:t>
      </w:r>
      <w:r w:rsidRPr="005A5936">
        <w:rPr>
          <w:rFonts w:ascii="Times New Roman" w:hAnsi="Times New Roman" w:cs="Times New Roman"/>
          <w:bCs/>
          <w:szCs w:val="21"/>
          <w:lang w:bidi="en-US"/>
        </w:rPr>
        <w:t>, 100319, doi: 10.1016/j.envadv.2022.100319.</w:t>
      </w:r>
    </w:p>
    <w:p w14:paraId="61DC035A"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[20] Q. Wang, S. Guo, M. Ali, X. Song, Z. Tang, Z. Zhang, M. Zhang, Y. Luo, </w:t>
      </w:r>
      <w:proofErr w:type="gramStart"/>
      <w:r w:rsidRPr="005A5936">
        <w:rPr>
          <w:rFonts w:ascii="Times New Roman" w:hAnsi="Times New Roman" w:cs="Times New Roman"/>
          <w:bCs/>
          <w:szCs w:val="21"/>
          <w:lang w:bidi="en-US"/>
        </w:rPr>
        <w:t>Thermally</w:t>
      </w:r>
      <w:proofErr w:type="gramEnd"/>
      <w:r w:rsidRPr="005A5936">
        <w:rPr>
          <w:rFonts w:ascii="Times New Roman" w:hAnsi="Times New Roman" w:cs="Times New Roman"/>
          <w:bCs/>
          <w:szCs w:val="21"/>
          <w:lang w:bidi="en-US"/>
        </w:rPr>
        <w:t xml:space="preserve"> enhanced bioremediation: A review of the fundamentals and applications in soil and groundwater remediation, </w:t>
      </w:r>
      <w:r w:rsidRPr="005A5936">
        <w:rPr>
          <w:rFonts w:ascii="Times New Roman" w:hAnsi="Times New Roman" w:cs="Times New Roman"/>
          <w:bCs/>
          <w:i/>
          <w:color w:val="0000FF"/>
          <w:szCs w:val="21"/>
          <w:lang w:bidi="en-US"/>
        </w:rPr>
        <w:t>Journal of Hazardous Materials</w:t>
      </w:r>
      <w:r w:rsidRPr="005A5936">
        <w:rPr>
          <w:rFonts w:ascii="Times New Roman" w:hAnsi="Times New Roman" w:cs="Times New Roman"/>
          <w:bCs/>
          <w:szCs w:val="21"/>
          <w:lang w:bidi="en-US"/>
        </w:rPr>
        <w:t xml:space="preserve">, 2022, </w:t>
      </w:r>
      <w:r w:rsidRPr="005A5936">
        <w:rPr>
          <w:rFonts w:ascii="Times New Roman" w:hAnsi="Times New Roman" w:cs="Times New Roman"/>
          <w:b/>
          <w:bCs/>
          <w:szCs w:val="21"/>
          <w:lang w:bidi="en-US"/>
        </w:rPr>
        <w:t>433</w:t>
      </w:r>
      <w:r w:rsidRPr="005A5936">
        <w:rPr>
          <w:rFonts w:ascii="Times New Roman" w:hAnsi="Times New Roman" w:cs="Times New Roman"/>
          <w:bCs/>
          <w:szCs w:val="21"/>
          <w:lang w:bidi="en-US"/>
        </w:rPr>
        <w:t>, 128749, doi: 10.1016/j.jhazmat.2022.128749.</w:t>
      </w:r>
    </w:p>
    <w:p w14:paraId="50797B78" w14:textId="502F4AF3"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[21] S. Kuppusamy, N. R. Maddela, M. </w:t>
      </w:r>
      <w:proofErr w:type="spellStart"/>
      <w:r w:rsidRPr="005A5936">
        <w:rPr>
          <w:rFonts w:ascii="Times New Roman" w:hAnsi="Times New Roman" w:cs="Times New Roman"/>
          <w:bCs/>
          <w:szCs w:val="21"/>
          <w:lang w:bidi="en-US"/>
        </w:rPr>
        <w:t>Megharaj</w:t>
      </w:r>
      <w:proofErr w:type="spellEnd"/>
      <w:r w:rsidRPr="005A5936">
        <w:rPr>
          <w:rFonts w:ascii="Times New Roman" w:hAnsi="Times New Roman" w:cs="Times New Roman"/>
          <w:bCs/>
          <w:szCs w:val="21"/>
          <w:lang w:bidi="en-US"/>
        </w:rPr>
        <w:t xml:space="preserve">, K. </w:t>
      </w:r>
      <w:proofErr w:type="spellStart"/>
      <w:r w:rsidRPr="005A5936">
        <w:rPr>
          <w:rFonts w:ascii="Times New Roman" w:hAnsi="Times New Roman" w:cs="Times New Roman"/>
          <w:bCs/>
          <w:szCs w:val="21"/>
          <w:lang w:bidi="en-US"/>
        </w:rPr>
        <w:t>Venkateswarlu</w:t>
      </w:r>
      <w:proofErr w:type="spellEnd"/>
      <w:r w:rsidRPr="005A5936">
        <w:rPr>
          <w:rFonts w:ascii="Times New Roman" w:hAnsi="Times New Roman" w:cs="Times New Roman"/>
          <w:bCs/>
          <w:szCs w:val="21"/>
          <w:lang w:bidi="en-US"/>
        </w:rPr>
        <w:t xml:space="preserve">, Ecological impacts </w:t>
      </w:r>
      <w:r w:rsidR="00FE43A5">
        <w:rPr>
          <w:rFonts w:ascii="Times New Roman" w:hAnsi="Times New Roman" w:cs="Times New Roman"/>
          <w:bCs/>
          <w:szCs w:val="21"/>
          <w:lang w:bidi="en-US"/>
        </w:rPr>
        <w:t>of total petroleum hydrocarbons,</w:t>
      </w:r>
      <w:r w:rsidRPr="005A5936">
        <w:rPr>
          <w:rFonts w:ascii="Times New Roman" w:hAnsi="Times New Roman" w:cs="Times New Roman"/>
          <w:bCs/>
          <w:szCs w:val="21"/>
          <w:lang w:bidi="en-US"/>
        </w:rPr>
        <w:t xml:space="preserve"> </w:t>
      </w:r>
      <w:r w:rsidRPr="00FE43A5">
        <w:rPr>
          <w:rFonts w:ascii="Times New Roman" w:hAnsi="Times New Roman" w:cs="Times New Roman"/>
          <w:bCs/>
          <w:i/>
          <w:color w:val="0000FF"/>
          <w:szCs w:val="21"/>
          <w:lang w:bidi="en-US"/>
        </w:rPr>
        <w:t>Total Petroleum Hydrocarbons</w:t>
      </w:r>
      <w:r w:rsidRPr="005A5936">
        <w:rPr>
          <w:rFonts w:ascii="Times New Roman" w:hAnsi="Times New Roman" w:cs="Times New Roman"/>
          <w:bCs/>
          <w:szCs w:val="21"/>
          <w:lang w:bidi="en-US"/>
        </w:rPr>
        <w:t>, 2019, 95-138, doi: 10.1007/978-3-030-24035-6_5.</w:t>
      </w:r>
    </w:p>
    <w:p w14:paraId="5F829A63"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[22] Y. O. </w:t>
      </w:r>
      <w:proofErr w:type="spellStart"/>
      <w:r w:rsidRPr="005A5936">
        <w:rPr>
          <w:rFonts w:ascii="Times New Roman" w:hAnsi="Times New Roman" w:cs="Times New Roman"/>
          <w:bCs/>
          <w:szCs w:val="21"/>
          <w:lang w:bidi="en-US"/>
        </w:rPr>
        <w:t>Doszhanov</w:t>
      </w:r>
      <w:proofErr w:type="spellEnd"/>
      <w:r w:rsidRPr="005A5936">
        <w:rPr>
          <w:rFonts w:ascii="Times New Roman" w:hAnsi="Times New Roman" w:cs="Times New Roman"/>
          <w:bCs/>
          <w:szCs w:val="21"/>
          <w:lang w:bidi="en-US"/>
        </w:rPr>
        <w:t xml:space="preserve">, Z. A. Mansurov, Y. K. </w:t>
      </w:r>
      <w:proofErr w:type="spellStart"/>
      <w:r w:rsidRPr="005A5936">
        <w:rPr>
          <w:rFonts w:ascii="Times New Roman" w:hAnsi="Times New Roman" w:cs="Times New Roman"/>
          <w:bCs/>
          <w:szCs w:val="21"/>
          <w:lang w:bidi="en-US"/>
        </w:rPr>
        <w:t>Ongarbaev</w:t>
      </w:r>
      <w:proofErr w:type="spellEnd"/>
      <w:r w:rsidRPr="005A5936">
        <w:rPr>
          <w:rFonts w:ascii="Times New Roman" w:hAnsi="Times New Roman" w:cs="Times New Roman"/>
          <w:bCs/>
          <w:szCs w:val="21"/>
          <w:lang w:bidi="en-US"/>
        </w:rPr>
        <w:t xml:space="preserve">, Y. Tileuberdi, A. A. </w:t>
      </w:r>
      <w:proofErr w:type="spellStart"/>
      <w:r w:rsidRPr="005A5936">
        <w:rPr>
          <w:rFonts w:ascii="Times New Roman" w:hAnsi="Times New Roman" w:cs="Times New Roman"/>
          <w:bCs/>
          <w:szCs w:val="21"/>
          <w:lang w:bidi="en-US"/>
        </w:rPr>
        <w:t>Zhubanova</w:t>
      </w:r>
      <w:proofErr w:type="spellEnd"/>
      <w:r w:rsidRPr="005A5936">
        <w:rPr>
          <w:rFonts w:ascii="Times New Roman" w:hAnsi="Times New Roman" w:cs="Times New Roman"/>
          <w:bCs/>
          <w:szCs w:val="21"/>
          <w:lang w:bidi="en-US"/>
        </w:rPr>
        <w:t xml:space="preserve">, </w:t>
      </w:r>
      <w:proofErr w:type="gramStart"/>
      <w:r w:rsidRPr="005A5936">
        <w:rPr>
          <w:rFonts w:ascii="Times New Roman" w:hAnsi="Times New Roman" w:cs="Times New Roman"/>
          <w:bCs/>
          <w:szCs w:val="21"/>
          <w:lang w:bidi="en-US"/>
        </w:rPr>
        <w:t>The</w:t>
      </w:r>
      <w:proofErr w:type="gramEnd"/>
      <w:r w:rsidRPr="005A5936">
        <w:rPr>
          <w:rFonts w:ascii="Times New Roman" w:hAnsi="Times New Roman" w:cs="Times New Roman"/>
          <w:bCs/>
          <w:szCs w:val="21"/>
          <w:lang w:bidi="en-US"/>
        </w:rPr>
        <w:t xml:space="preserve"> study of biodegradation of diesel fuels by different strains of </w:t>
      </w:r>
      <w:r w:rsidRPr="005A5936">
        <w:rPr>
          <w:rFonts w:ascii="Times New Roman" w:hAnsi="Times New Roman" w:cs="Times New Roman"/>
          <w:bCs/>
          <w:i/>
          <w:szCs w:val="21"/>
          <w:lang w:bidi="en-US"/>
        </w:rPr>
        <w:t>Pseudomonas</w:t>
      </w:r>
      <w:r w:rsidRPr="005A5936">
        <w:rPr>
          <w:rFonts w:ascii="Times New Roman" w:hAnsi="Times New Roman" w:cs="Times New Roman"/>
          <w:bCs/>
          <w:szCs w:val="21"/>
          <w:lang w:bidi="en-US"/>
        </w:rPr>
        <w:t xml:space="preserve">, </w:t>
      </w:r>
      <w:r w:rsidRPr="005A5936">
        <w:rPr>
          <w:rFonts w:ascii="Times New Roman" w:hAnsi="Times New Roman" w:cs="Times New Roman"/>
          <w:bCs/>
          <w:i/>
          <w:color w:val="0000FF"/>
          <w:szCs w:val="21"/>
          <w:lang w:bidi="en-US"/>
        </w:rPr>
        <w:t>Applied Mechanics and Materials</w:t>
      </w:r>
      <w:r w:rsidRPr="005A5936">
        <w:rPr>
          <w:rFonts w:ascii="Times New Roman" w:hAnsi="Times New Roman" w:cs="Times New Roman"/>
          <w:bCs/>
          <w:szCs w:val="21"/>
          <w:lang w:bidi="en-US"/>
        </w:rPr>
        <w:t xml:space="preserve">, 2013, </w:t>
      </w:r>
      <w:r w:rsidRPr="005A5936">
        <w:rPr>
          <w:rFonts w:ascii="Times New Roman" w:hAnsi="Times New Roman" w:cs="Times New Roman"/>
          <w:b/>
          <w:bCs/>
          <w:szCs w:val="21"/>
          <w:lang w:bidi="en-US"/>
        </w:rPr>
        <w:t>467</w:t>
      </w:r>
      <w:r w:rsidRPr="005A5936">
        <w:rPr>
          <w:rFonts w:ascii="Times New Roman" w:hAnsi="Times New Roman" w:cs="Times New Roman"/>
          <w:bCs/>
          <w:szCs w:val="21"/>
          <w:lang w:bidi="en-US"/>
        </w:rPr>
        <w:t>, 12-15, doi: 10.4028/www.scientific.net/amm.467.12.</w:t>
      </w:r>
    </w:p>
    <w:p w14:paraId="3069A21B"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lastRenderedPageBreak/>
        <w:t xml:space="preserve">[23] S. K. Bhatia, H.-S. Joo, Y.-H. Yang, Biowaste-to-bioenergy using biological methods–A mini-review, </w:t>
      </w:r>
      <w:r w:rsidRPr="005A5936">
        <w:rPr>
          <w:rFonts w:ascii="Times New Roman" w:hAnsi="Times New Roman" w:cs="Times New Roman"/>
          <w:bCs/>
          <w:i/>
          <w:color w:val="0000FF"/>
          <w:szCs w:val="21"/>
          <w:lang w:bidi="en-US"/>
        </w:rPr>
        <w:t>Energy Conversion and Management</w:t>
      </w:r>
      <w:r w:rsidRPr="005A5936">
        <w:rPr>
          <w:rFonts w:ascii="Times New Roman" w:hAnsi="Times New Roman" w:cs="Times New Roman"/>
          <w:bCs/>
          <w:szCs w:val="21"/>
          <w:lang w:bidi="en-US"/>
        </w:rPr>
        <w:t xml:space="preserve">, 2018, </w:t>
      </w:r>
      <w:r w:rsidRPr="005A5936">
        <w:rPr>
          <w:rFonts w:ascii="Times New Roman" w:hAnsi="Times New Roman" w:cs="Times New Roman"/>
          <w:b/>
          <w:bCs/>
          <w:szCs w:val="21"/>
          <w:lang w:bidi="en-US"/>
        </w:rPr>
        <w:t>177</w:t>
      </w:r>
      <w:r w:rsidRPr="005A5936">
        <w:rPr>
          <w:rFonts w:ascii="Times New Roman" w:hAnsi="Times New Roman" w:cs="Times New Roman"/>
          <w:bCs/>
          <w:szCs w:val="21"/>
          <w:lang w:bidi="en-US"/>
        </w:rPr>
        <w:t xml:space="preserve">, 640-660, doi: 10.1016/j.enconman.2018.09.090. </w:t>
      </w:r>
    </w:p>
    <w:p w14:paraId="5F7CACFD"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[24] Y. Ongarbayev, M. </w:t>
      </w:r>
      <w:proofErr w:type="spellStart"/>
      <w:r w:rsidRPr="005A5936">
        <w:rPr>
          <w:rFonts w:ascii="Times New Roman" w:hAnsi="Times New Roman" w:cs="Times New Roman"/>
          <w:bCs/>
          <w:szCs w:val="21"/>
          <w:lang w:bidi="en-US"/>
        </w:rPr>
        <w:t>Baigulbayeva</w:t>
      </w:r>
      <w:proofErr w:type="spellEnd"/>
      <w:r w:rsidRPr="005A5936">
        <w:rPr>
          <w:rFonts w:ascii="Times New Roman" w:hAnsi="Times New Roman" w:cs="Times New Roman"/>
          <w:bCs/>
          <w:szCs w:val="21"/>
          <w:lang w:bidi="en-US"/>
        </w:rPr>
        <w:t xml:space="preserve">, Y. Tileuberdi, K. </w:t>
      </w:r>
      <w:proofErr w:type="spellStart"/>
      <w:r w:rsidRPr="005A5936">
        <w:rPr>
          <w:rFonts w:ascii="Times New Roman" w:hAnsi="Times New Roman" w:cs="Times New Roman"/>
          <w:bCs/>
          <w:szCs w:val="21"/>
          <w:lang w:bidi="en-US"/>
        </w:rPr>
        <w:t>Zhumakhan</w:t>
      </w:r>
      <w:proofErr w:type="spellEnd"/>
      <w:r w:rsidRPr="005A5936">
        <w:rPr>
          <w:rFonts w:ascii="Times New Roman" w:hAnsi="Times New Roman" w:cs="Times New Roman"/>
          <w:bCs/>
          <w:szCs w:val="21"/>
          <w:lang w:bidi="en-US"/>
        </w:rPr>
        <w:t xml:space="preserve">, Sorption of oil by </w:t>
      </w:r>
      <w:proofErr w:type="spellStart"/>
      <w:r w:rsidRPr="005A5936">
        <w:rPr>
          <w:rFonts w:ascii="Times New Roman" w:hAnsi="Times New Roman" w:cs="Times New Roman"/>
          <w:bCs/>
          <w:szCs w:val="21"/>
          <w:lang w:bidi="en-US"/>
        </w:rPr>
        <w:t>mechanochemicaly</w:t>
      </w:r>
      <w:proofErr w:type="spellEnd"/>
      <w:r w:rsidRPr="005A5936">
        <w:rPr>
          <w:rFonts w:ascii="Times New Roman" w:hAnsi="Times New Roman" w:cs="Times New Roman"/>
          <w:bCs/>
          <w:szCs w:val="21"/>
          <w:lang w:bidi="en-US"/>
        </w:rPr>
        <w:t xml:space="preserve"> activated </w:t>
      </w:r>
      <w:proofErr w:type="spellStart"/>
      <w:r w:rsidRPr="005A5936">
        <w:rPr>
          <w:rFonts w:ascii="Times New Roman" w:hAnsi="Times New Roman" w:cs="Times New Roman"/>
          <w:bCs/>
          <w:szCs w:val="21"/>
          <w:lang w:bidi="en-US"/>
        </w:rPr>
        <w:t>shungite</w:t>
      </w:r>
      <w:proofErr w:type="spellEnd"/>
      <w:r w:rsidRPr="005A5936">
        <w:rPr>
          <w:rFonts w:ascii="Times New Roman" w:hAnsi="Times New Roman" w:cs="Times New Roman"/>
          <w:bCs/>
          <w:szCs w:val="21"/>
          <w:lang w:bidi="en-US"/>
        </w:rPr>
        <w:t xml:space="preserve">, </w:t>
      </w:r>
      <w:proofErr w:type="spellStart"/>
      <w:r w:rsidRPr="005A5936">
        <w:rPr>
          <w:rFonts w:ascii="Times New Roman" w:hAnsi="Times New Roman" w:cs="Times New Roman"/>
          <w:bCs/>
          <w:i/>
          <w:color w:val="0000FF"/>
          <w:szCs w:val="21"/>
          <w:lang w:bidi="en-US"/>
        </w:rPr>
        <w:t>Rudarsko-Geološko-Naftni</w:t>
      </w:r>
      <w:proofErr w:type="spellEnd"/>
      <w:r w:rsidRPr="005A5936">
        <w:rPr>
          <w:rFonts w:ascii="Times New Roman" w:hAnsi="Times New Roman" w:cs="Times New Roman"/>
          <w:bCs/>
          <w:i/>
          <w:color w:val="0000FF"/>
          <w:szCs w:val="21"/>
          <w:lang w:bidi="en-US"/>
        </w:rPr>
        <w:t xml:space="preserve"> </w:t>
      </w:r>
      <w:proofErr w:type="spellStart"/>
      <w:r w:rsidRPr="005A5936">
        <w:rPr>
          <w:rFonts w:ascii="Times New Roman" w:hAnsi="Times New Roman" w:cs="Times New Roman"/>
          <w:bCs/>
          <w:i/>
          <w:color w:val="0000FF"/>
          <w:szCs w:val="21"/>
          <w:lang w:bidi="en-US"/>
        </w:rPr>
        <w:t>Zbornik</w:t>
      </w:r>
      <w:proofErr w:type="spellEnd"/>
      <w:r w:rsidRPr="005A5936">
        <w:rPr>
          <w:rFonts w:ascii="Times New Roman" w:hAnsi="Times New Roman" w:cs="Times New Roman"/>
          <w:bCs/>
          <w:szCs w:val="21"/>
          <w:lang w:bidi="en-US"/>
        </w:rPr>
        <w:t xml:space="preserve">, 2022, </w:t>
      </w:r>
      <w:r w:rsidRPr="005A5936">
        <w:rPr>
          <w:rFonts w:ascii="Times New Roman" w:hAnsi="Times New Roman" w:cs="Times New Roman"/>
          <w:b/>
          <w:bCs/>
          <w:szCs w:val="21"/>
          <w:lang w:bidi="en-US"/>
        </w:rPr>
        <w:t>37</w:t>
      </w:r>
      <w:r w:rsidRPr="005A5936">
        <w:rPr>
          <w:rFonts w:ascii="Times New Roman" w:hAnsi="Times New Roman" w:cs="Times New Roman"/>
          <w:bCs/>
          <w:szCs w:val="21"/>
          <w:lang w:bidi="en-US"/>
        </w:rPr>
        <w:t>, 17-26, doi: 10.17794/rgn.2022.4.2.</w:t>
      </w:r>
    </w:p>
    <w:p w14:paraId="4D05552E"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[25] X. Chen, Q. Che, S. Li, Z. Liu, H. Yang, Y. Chen, X. Wang, J. Shao, H. Chen, Recent developments in lignocellulosic biomass catalytic fast pyrolysis: Strategies for the optimization of bio-oil quality and yield, </w:t>
      </w:r>
      <w:r w:rsidRPr="005A5936">
        <w:rPr>
          <w:rFonts w:ascii="Times New Roman" w:hAnsi="Times New Roman" w:cs="Times New Roman"/>
          <w:bCs/>
          <w:i/>
          <w:color w:val="0000FF"/>
          <w:szCs w:val="21"/>
          <w:lang w:bidi="en-US"/>
        </w:rPr>
        <w:t>Fuel Processing Technology</w:t>
      </w:r>
      <w:r w:rsidRPr="005A5936">
        <w:rPr>
          <w:rFonts w:ascii="Times New Roman" w:hAnsi="Times New Roman" w:cs="Times New Roman"/>
          <w:bCs/>
          <w:szCs w:val="21"/>
          <w:lang w:bidi="en-US"/>
        </w:rPr>
        <w:t xml:space="preserve">, 2019, </w:t>
      </w:r>
      <w:r w:rsidRPr="005A5936">
        <w:rPr>
          <w:rFonts w:ascii="Times New Roman" w:hAnsi="Times New Roman" w:cs="Times New Roman"/>
          <w:b/>
          <w:bCs/>
          <w:szCs w:val="21"/>
          <w:lang w:bidi="en-US"/>
        </w:rPr>
        <w:t>196</w:t>
      </w:r>
      <w:r w:rsidRPr="005A5936">
        <w:rPr>
          <w:rFonts w:ascii="Times New Roman" w:hAnsi="Times New Roman" w:cs="Times New Roman"/>
          <w:bCs/>
          <w:szCs w:val="21"/>
          <w:lang w:bidi="en-US"/>
        </w:rPr>
        <w:t xml:space="preserve">, 106180, doi: 10.1016/j.fuproc.2019.106180. </w:t>
      </w:r>
    </w:p>
    <w:p w14:paraId="60A1956F"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[26] A. Sabitov, M. Atamanov, O. </w:t>
      </w:r>
      <w:proofErr w:type="spellStart"/>
      <w:r w:rsidRPr="005A5936">
        <w:rPr>
          <w:rFonts w:ascii="Times New Roman" w:hAnsi="Times New Roman" w:cs="Times New Roman"/>
          <w:bCs/>
          <w:szCs w:val="21"/>
          <w:lang w:bidi="en-US"/>
        </w:rPr>
        <w:t>Doszhanov</w:t>
      </w:r>
      <w:proofErr w:type="spellEnd"/>
      <w:r w:rsidRPr="005A5936">
        <w:rPr>
          <w:rFonts w:ascii="Times New Roman" w:hAnsi="Times New Roman" w:cs="Times New Roman"/>
          <w:bCs/>
          <w:szCs w:val="21"/>
          <w:lang w:bidi="en-US"/>
        </w:rPr>
        <w:t xml:space="preserve">, K. </w:t>
      </w:r>
      <w:proofErr w:type="spellStart"/>
      <w:r w:rsidRPr="005A5936">
        <w:rPr>
          <w:rFonts w:ascii="Times New Roman" w:hAnsi="Times New Roman" w:cs="Times New Roman"/>
          <w:bCs/>
          <w:szCs w:val="21"/>
          <w:lang w:bidi="en-US"/>
        </w:rPr>
        <w:t>Saurykova</w:t>
      </w:r>
      <w:proofErr w:type="spellEnd"/>
      <w:r w:rsidRPr="005A5936">
        <w:rPr>
          <w:rFonts w:ascii="Times New Roman" w:hAnsi="Times New Roman" w:cs="Times New Roman"/>
          <w:bCs/>
          <w:szCs w:val="21"/>
          <w:lang w:bidi="en-US"/>
        </w:rPr>
        <w:t xml:space="preserve">, K. </w:t>
      </w:r>
      <w:proofErr w:type="spellStart"/>
      <w:r w:rsidRPr="005A5936">
        <w:rPr>
          <w:rFonts w:ascii="Times New Roman" w:hAnsi="Times New Roman" w:cs="Times New Roman"/>
          <w:bCs/>
          <w:szCs w:val="21"/>
          <w:lang w:bidi="en-US"/>
        </w:rPr>
        <w:t>Tazhu</w:t>
      </w:r>
      <w:proofErr w:type="spellEnd"/>
      <w:r w:rsidRPr="005A5936">
        <w:rPr>
          <w:rFonts w:ascii="Times New Roman" w:hAnsi="Times New Roman" w:cs="Times New Roman"/>
          <w:bCs/>
          <w:szCs w:val="21"/>
          <w:lang w:bidi="en-US"/>
        </w:rPr>
        <w:t xml:space="preserve">, A. </w:t>
      </w:r>
      <w:proofErr w:type="spellStart"/>
      <w:r w:rsidRPr="005A5936">
        <w:rPr>
          <w:rFonts w:ascii="Times New Roman" w:hAnsi="Times New Roman" w:cs="Times New Roman"/>
          <w:bCs/>
          <w:szCs w:val="21"/>
          <w:lang w:bidi="en-US"/>
        </w:rPr>
        <w:t>Kerimkulova</w:t>
      </w:r>
      <w:proofErr w:type="spellEnd"/>
      <w:r w:rsidRPr="005A5936">
        <w:rPr>
          <w:rFonts w:ascii="Times New Roman" w:hAnsi="Times New Roman" w:cs="Times New Roman"/>
          <w:bCs/>
          <w:szCs w:val="21"/>
          <w:lang w:bidi="en-US"/>
        </w:rPr>
        <w:t xml:space="preserve">, A. </w:t>
      </w:r>
      <w:proofErr w:type="spellStart"/>
      <w:r w:rsidRPr="005A5936">
        <w:rPr>
          <w:rFonts w:ascii="Times New Roman" w:hAnsi="Times New Roman" w:cs="Times New Roman"/>
          <w:bCs/>
          <w:szCs w:val="21"/>
          <w:lang w:bidi="en-US"/>
        </w:rPr>
        <w:t>Orazbayev</w:t>
      </w:r>
      <w:proofErr w:type="spellEnd"/>
      <w:r w:rsidRPr="005A5936">
        <w:rPr>
          <w:rFonts w:ascii="Times New Roman" w:hAnsi="Times New Roman" w:cs="Times New Roman"/>
          <w:bCs/>
          <w:szCs w:val="21"/>
          <w:lang w:bidi="en-US"/>
        </w:rPr>
        <w:t xml:space="preserve">, Y. </w:t>
      </w:r>
      <w:proofErr w:type="spellStart"/>
      <w:r w:rsidRPr="005A5936">
        <w:rPr>
          <w:rFonts w:ascii="Times New Roman" w:hAnsi="Times New Roman" w:cs="Times New Roman"/>
          <w:bCs/>
          <w:szCs w:val="21"/>
          <w:lang w:bidi="en-US"/>
        </w:rPr>
        <w:t>Doszhanov</w:t>
      </w:r>
      <w:proofErr w:type="spellEnd"/>
      <w:r w:rsidRPr="005A5936">
        <w:rPr>
          <w:rFonts w:ascii="Times New Roman" w:hAnsi="Times New Roman" w:cs="Times New Roman"/>
          <w:bCs/>
          <w:szCs w:val="21"/>
          <w:lang w:bidi="en-US"/>
        </w:rPr>
        <w:t xml:space="preserve">, Surface characteristics of activated carbon sorbents obtained from biomass for cleaning oil-contaminated soils, </w:t>
      </w:r>
      <w:r w:rsidRPr="005A5936">
        <w:rPr>
          <w:rFonts w:ascii="Times New Roman" w:hAnsi="Times New Roman" w:cs="Times New Roman"/>
          <w:bCs/>
          <w:i/>
          <w:color w:val="0000FF"/>
          <w:szCs w:val="21"/>
          <w:lang w:bidi="en-US"/>
        </w:rPr>
        <w:t>Molecules</w:t>
      </w:r>
      <w:r w:rsidRPr="005A5936">
        <w:rPr>
          <w:rFonts w:ascii="Times New Roman" w:hAnsi="Times New Roman" w:cs="Times New Roman"/>
          <w:bCs/>
          <w:szCs w:val="21"/>
          <w:lang w:bidi="en-US"/>
        </w:rPr>
        <w:t xml:space="preserve">, 2024, </w:t>
      </w:r>
      <w:r w:rsidRPr="005A5936">
        <w:rPr>
          <w:rFonts w:ascii="Times New Roman" w:hAnsi="Times New Roman" w:cs="Times New Roman"/>
          <w:b/>
          <w:bCs/>
          <w:szCs w:val="21"/>
          <w:lang w:bidi="en-US"/>
        </w:rPr>
        <w:t>29</w:t>
      </w:r>
      <w:r w:rsidRPr="005A5936">
        <w:rPr>
          <w:rFonts w:ascii="Times New Roman" w:hAnsi="Times New Roman" w:cs="Times New Roman"/>
          <w:bCs/>
          <w:szCs w:val="21"/>
          <w:lang w:bidi="en-US"/>
        </w:rPr>
        <w:t xml:space="preserve">, 3786, doi: 10.3390/molecules29163786. </w:t>
      </w:r>
    </w:p>
    <w:p w14:paraId="31EEA75B"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[27] Y. </w:t>
      </w:r>
      <w:proofErr w:type="spellStart"/>
      <w:r w:rsidRPr="005A5936">
        <w:rPr>
          <w:rFonts w:ascii="Times New Roman" w:hAnsi="Times New Roman" w:cs="Times New Roman"/>
          <w:bCs/>
          <w:szCs w:val="21"/>
          <w:lang w:bidi="en-US"/>
        </w:rPr>
        <w:t>Doszhanov</w:t>
      </w:r>
      <w:proofErr w:type="spellEnd"/>
      <w:r w:rsidRPr="005A5936">
        <w:rPr>
          <w:rFonts w:ascii="Times New Roman" w:hAnsi="Times New Roman" w:cs="Times New Roman"/>
          <w:bCs/>
          <w:szCs w:val="21"/>
          <w:lang w:bidi="en-US"/>
        </w:rPr>
        <w:t xml:space="preserve">, A. Sabitov, Z. Mansurov, G. </w:t>
      </w:r>
      <w:proofErr w:type="spellStart"/>
      <w:r w:rsidRPr="005A5936">
        <w:rPr>
          <w:rFonts w:ascii="Times New Roman" w:hAnsi="Times New Roman" w:cs="Times New Roman"/>
          <w:bCs/>
          <w:szCs w:val="21"/>
          <w:lang w:bidi="en-US"/>
        </w:rPr>
        <w:t>Kaiyrmanova</w:t>
      </w:r>
      <w:proofErr w:type="spellEnd"/>
      <w:r w:rsidRPr="005A5936">
        <w:rPr>
          <w:rFonts w:ascii="Times New Roman" w:hAnsi="Times New Roman" w:cs="Times New Roman"/>
          <w:bCs/>
          <w:szCs w:val="21"/>
          <w:lang w:bidi="en-US"/>
        </w:rPr>
        <w:t xml:space="preserve">, Bioremediation of oil-contaminated soils of the </w:t>
      </w:r>
      <w:proofErr w:type="spellStart"/>
      <w:r w:rsidRPr="005A5936">
        <w:rPr>
          <w:rFonts w:ascii="Times New Roman" w:hAnsi="Times New Roman" w:cs="Times New Roman"/>
          <w:bCs/>
          <w:szCs w:val="21"/>
          <w:lang w:bidi="en-US"/>
        </w:rPr>
        <w:t>zhanazhol</w:t>
      </w:r>
      <w:proofErr w:type="spellEnd"/>
      <w:r w:rsidRPr="005A5936">
        <w:rPr>
          <w:rFonts w:ascii="Times New Roman" w:hAnsi="Times New Roman" w:cs="Times New Roman"/>
          <w:bCs/>
          <w:szCs w:val="21"/>
          <w:lang w:bidi="en-US"/>
        </w:rPr>
        <w:t xml:space="preserve"> deposit from west Kazakhstan by pseudomonas </w:t>
      </w:r>
      <w:proofErr w:type="spellStart"/>
      <w:r w:rsidRPr="005A5936">
        <w:rPr>
          <w:rFonts w:ascii="Times New Roman" w:hAnsi="Times New Roman" w:cs="Times New Roman"/>
          <w:bCs/>
          <w:szCs w:val="21"/>
          <w:lang w:bidi="en-US"/>
        </w:rPr>
        <w:t>mendocina</w:t>
      </w:r>
      <w:proofErr w:type="spellEnd"/>
      <w:r w:rsidRPr="005A5936">
        <w:rPr>
          <w:rFonts w:ascii="Times New Roman" w:hAnsi="Times New Roman" w:cs="Times New Roman"/>
          <w:bCs/>
          <w:szCs w:val="21"/>
          <w:lang w:bidi="en-US"/>
        </w:rPr>
        <w:t xml:space="preserve"> H-3, </w:t>
      </w:r>
      <w:r w:rsidRPr="005A5936">
        <w:rPr>
          <w:rFonts w:ascii="Times New Roman" w:hAnsi="Times New Roman" w:cs="Times New Roman"/>
          <w:bCs/>
          <w:i/>
          <w:color w:val="0000FF"/>
          <w:szCs w:val="21"/>
          <w:lang w:bidi="en-US"/>
        </w:rPr>
        <w:t>Applied and Environmental Soil Science</w:t>
      </w:r>
      <w:r w:rsidRPr="005A5936">
        <w:rPr>
          <w:rFonts w:ascii="Times New Roman" w:hAnsi="Times New Roman" w:cs="Times New Roman"/>
          <w:bCs/>
          <w:szCs w:val="21"/>
          <w:lang w:bidi="en-US"/>
        </w:rPr>
        <w:t xml:space="preserve">, 2024, </w:t>
      </w:r>
      <w:r w:rsidRPr="005A5936">
        <w:rPr>
          <w:rFonts w:ascii="Times New Roman" w:hAnsi="Times New Roman" w:cs="Times New Roman"/>
          <w:b/>
          <w:bCs/>
          <w:szCs w:val="21"/>
          <w:lang w:bidi="en-US"/>
        </w:rPr>
        <w:t>2024</w:t>
      </w:r>
      <w:r w:rsidRPr="005A5936">
        <w:rPr>
          <w:rFonts w:ascii="Times New Roman" w:hAnsi="Times New Roman" w:cs="Times New Roman"/>
          <w:bCs/>
          <w:szCs w:val="21"/>
          <w:lang w:bidi="en-US"/>
        </w:rPr>
        <w:t xml:space="preserve">, 8510911, doi: 10.1155/2024/8510911. </w:t>
      </w:r>
    </w:p>
    <w:p w14:paraId="2B971458"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[28] L. Mohammadi, A. </w:t>
      </w:r>
      <w:proofErr w:type="spellStart"/>
      <w:r w:rsidRPr="005A5936">
        <w:rPr>
          <w:rFonts w:ascii="Times New Roman" w:hAnsi="Times New Roman" w:cs="Times New Roman"/>
          <w:bCs/>
          <w:szCs w:val="21"/>
          <w:lang w:bidi="en-US"/>
        </w:rPr>
        <w:t>Rahdar</w:t>
      </w:r>
      <w:proofErr w:type="spellEnd"/>
      <w:r w:rsidRPr="005A5936">
        <w:rPr>
          <w:rFonts w:ascii="Times New Roman" w:hAnsi="Times New Roman" w:cs="Times New Roman"/>
          <w:bCs/>
          <w:szCs w:val="21"/>
          <w:lang w:bidi="en-US"/>
        </w:rPr>
        <w:t xml:space="preserve">, E. </w:t>
      </w:r>
      <w:proofErr w:type="spellStart"/>
      <w:r w:rsidRPr="005A5936">
        <w:rPr>
          <w:rFonts w:ascii="Times New Roman" w:hAnsi="Times New Roman" w:cs="Times New Roman"/>
          <w:bCs/>
          <w:szCs w:val="21"/>
          <w:lang w:bidi="en-US"/>
        </w:rPr>
        <w:t>Bazrafshan</w:t>
      </w:r>
      <w:proofErr w:type="spellEnd"/>
      <w:r w:rsidRPr="005A5936">
        <w:rPr>
          <w:rFonts w:ascii="Times New Roman" w:hAnsi="Times New Roman" w:cs="Times New Roman"/>
          <w:bCs/>
          <w:szCs w:val="21"/>
          <w:lang w:bidi="en-US"/>
        </w:rPr>
        <w:t xml:space="preserve">, H. </w:t>
      </w:r>
      <w:proofErr w:type="spellStart"/>
      <w:r w:rsidRPr="005A5936">
        <w:rPr>
          <w:rFonts w:ascii="Times New Roman" w:hAnsi="Times New Roman" w:cs="Times New Roman"/>
          <w:bCs/>
          <w:szCs w:val="21"/>
          <w:lang w:bidi="en-US"/>
        </w:rPr>
        <w:t>Dahmardeh</w:t>
      </w:r>
      <w:proofErr w:type="spellEnd"/>
      <w:r w:rsidRPr="005A5936">
        <w:rPr>
          <w:rFonts w:ascii="Times New Roman" w:hAnsi="Times New Roman" w:cs="Times New Roman"/>
          <w:bCs/>
          <w:szCs w:val="21"/>
          <w:lang w:bidi="en-US"/>
        </w:rPr>
        <w:t xml:space="preserve">, M. Abu Bin Hasan Susan, G. Z. </w:t>
      </w:r>
      <w:proofErr w:type="spellStart"/>
      <w:r w:rsidRPr="005A5936">
        <w:rPr>
          <w:rFonts w:ascii="Times New Roman" w:hAnsi="Times New Roman" w:cs="Times New Roman"/>
          <w:bCs/>
          <w:szCs w:val="21"/>
          <w:lang w:bidi="en-US"/>
        </w:rPr>
        <w:t>Kyzas</w:t>
      </w:r>
      <w:proofErr w:type="spellEnd"/>
      <w:r w:rsidRPr="005A5936">
        <w:rPr>
          <w:rFonts w:ascii="Times New Roman" w:hAnsi="Times New Roman" w:cs="Times New Roman"/>
          <w:bCs/>
          <w:szCs w:val="21"/>
          <w:lang w:bidi="en-US"/>
        </w:rPr>
        <w:t xml:space="preserve">, Petroleum hydrocarbon removal from wastewaters: a review, </w:t>
      </w:r>
      <w:r w:rsidRPr="00A6055F">
        <w:rPr>
          <w:rFonts w:ascii="Times New Roman" w:hAnsi="Times New Roman" w:cs="Times New Roman"/>
          <w:bCs/>
          <w:i/>
          <w:color w:val="0000FF"/>
          <w:szCs w:val="21"/>
          <w:lang w:bidi="en-US"/>
        </w:rPr>
        <w:t>Processes</w:t>
      </w:r>
      <w:r w:rsidRPr="005A5936">
        <w:rPr>
          <w:rFonts w:ascii="Times New Roman" w:hAnsi="Times New Roman" w:cs="Times New Roman"/>
          <w:bCs/>
          <w:szCs w:val="21"/>
          <w:lang w:bidi="en-US"/>
        </w:rPr>
        <w:t xml:space="preserve">, 2020, </w:t>
      </w:r>
      <w:r w:rsidRPr="005A5936">
        <w:rPr>
          <w:rFonts w:ascii="Times New Roman" w:hAnsi="Times New Roman" w:cs="Times New Roman"/>
          <w:b/>
          <w:bCs/>
          <w:szCs w:val="21"/>
          <w:lang w:bidi="en-US"/>
        </w:rPr>
        <w:t>8</w:t>
      </w:r>
      <w:r w:rsidRPr="005A5936">
        <w:rPr>
          <w:rFonts w:ascii="Times New Roman" w:hAnsi="Times New Roman" w:cs="Times New Roman"/>
          <w:bCs/>
          <w:szCs w:val="21"/>
          <w:lang w:bidi="en-US"/>
        </w:rPr>
        <w:t>, 447, doi: 10.3390/pr8040447.</w:t>
      </w:r>
    </w:p>
    <w:p w14:paraId="5DF435FB"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[29] L. Beesley, E. Moreno-Jiménez, J. L. Gomez-Eyles, E. Harris, B. Robinson, T. </w:t>
      </w:r>
      <w:proofErr w:type="spellStart"/>
      <w:r w:rsidRPr="005A5936">
        <w:rPr>
          <w:rFonts w:ascii="Times New Roman" w:hAnsi="Times New Roman" w:cs="Times New Roman"/>
          <w:bCs/>
          <w:szCs w:val="21"/>
          <w:lang w:bidi="en-US"/>
        </w:rPr>
        <w:t>Sizmur</w:t>
      </w:r>
      <w:proofErr w:type="spellEnd"/>
      <w:r w:rsidRPr="005A5936">
        <w:rPr>
          <w:rFonts w:ascii="Times New Roman" w:hAnsi="Times New Roman" w:cs="Times New Roman"/>
          <w:bCs/>
          <w:szCs w:val="21"/>
          <w:lang w:bidi="en-US"/>
        </w:rPr>
        <w:t xml:space="preserve">, A review of </w:t>
      </w:r>
      <w:proofErr w:type="spellStart"/>
      <w:r w:rsidRPr="005A5936">
        <w:rPr>
          <w:rFonts w:ascii="Times New Roman" w:hAnsi="Times New Roman" w:cs="Times New Roman"/>
          <w:bCs/>
          <w:szCs w:val="21"/>
          <w:lang w:bidi="en-US"/>
        </w:rPr>
        <w:t>biochars</w:t>
      </w:r>
      <w:proofErr w:type="spellEnd"/>
      <w:r w:rsidRPr="005A5936">
        <w:rPr>
          <w:rFonts w:ascii="Times New Roman" w:hAnsi="Times New Roman" w:cs="Times New Roman"/>
          <w:bCs/>
          <w:szCs w:val="21"/>
          <w:lang w:bidi="en-US"/>
        </w:rPr>
        <w:t xml:space="preserve">' potential role in the remediation, revegetation and restoration of contaminated soils, </w:t>
      </w:r>
      <w:r w:rsidRPr="005A5936">
        <w:rPr>
          <w:rFonts w:ascii="Times New Roman" w:hAnsi="Times New Roman" w:cs="Times New Roman"/>
          <w:bCs/>
          <w:i/>
          <w:color w:val="0000FF"/>
          <w:szCs w:val="21"/>
          <w:lang w:bidi="en-US"/>
        </w:rPr>
        <w:t>Environmental Pollution</w:t>
      </w:r>
      <w:r w:rsidRPr="005A5936">
        <w:rPr>
          <w:rFonts w:ascii="Times New Roman" w:hAnsi="Times New Roman" w:cs="Times New Roman"/>
          <w:bCs/>
          <w:szCs w:val="21"/>
          <w:lang w:bidi="en-US"/>
        </w:rPr>
        <w:t xml:space="preserve">, 2011, </w:t>
      </w:r>
      <w:r w:rsidRPr="005A5936">
        <w:rPr>
          <w:rFonts w:ascii="Times New Roman" w:hAnsi="Times New Roman" w:cs="Times New Roman"/>
          <w:b/>
          <w:bCs/>
          <w:szCs w:val="21"/>
          <w:lang w:bidi="en-US"/>
        </w:rPr>
        <w:t>159</w:t>
      </w:r>
      <w:r w:rsidRPr="005A5936">
        <w:rPr>
          <w:rFonts w:ascii="Times New Roman" w:hAnsi="Times New Roman" w:cs="Times New Roman"/>
          <w:bCs/>
          <w:szCs w:val="21"/>
          <w:lang w:bidi="en-US"/>
        </w:rPr>
        <w:t>, 3269-3282, doi: 10.1016/j.envpol.2011.07.023.</w:t>
      </w:r>
    </w:p>
    <w:p w14:paraId="7CC7B8FE"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[30] K. Sharma, G. Shah, H. Singh, U. Bhatt, K. Singhal, V. Soni, Advancements in natural remediation management techniques for oil spills: Challenges, innovations, and future directions, </w:t>
      </w:r>
      <w:r w:rsidRPr="005A5936">
        <w:rPr>
          <w:rFonts w:ascii="Times New Roman" w:hAnsi="Times New Roman" w:cs="Times New Roman"/>
          <w:bCs/>
          <w:i/>
          <w:color w:val="0000FF"/>
          <w:szCs w:val="21"/>
          <w:lang w:bidi="en-US"/>
        </w:rPr>
        <w:t>Environmental Pollution and Management</w:t>
      </w:r>
      <w:r w:rsidRPr="005A5936">
        <w:rPr>
          <w:rFonts w:ascii="Times New Roman" w:hAnsi="Times New Roman" w:cs="Times New Roman"/>
          <w:bCs/>
          <w:szCs w:val="21"/>
          <w:lang w:bidi="en-US"/>
        </w:rPr>
        <w:t xml:space="preserve">, 2024, </w:t>
      </w:r>
      <w:r w:rsidRPr="005A5936">
        <w:rPr>
          <w:rFonts w:ascii="Times New Roman" w:hAnsi="Times New Roman" w:cs="Times New Roman"/>
          <w:b/>
          <w:bCs/>
          <w:szCs w:val="21"/>
          <w:lang w:bidi="en-US"/>
        </w:rPr>
        <w:t>1</w:t>
      </w:r>
      <w:r w:rsidRPr="005A5936">
        <w:rPr>
          <w:rFonts w:ascii="Times New Roman" w:hAnsi="Times New Roman" w:cs="Times New Roman"/>
          <w:bCs/>
          <w:szCs w:val="21"/>
          <w:lang w:bidi="en-US"/>
        </w:rPr>
        <w:t xml:space="preserve">, 128-146, doi: 10.1016/j.epm.2024.08.003. </w:t>
      </w:r>
    </w:p>
    <w:p w14:paraId="1510EE2C"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[31] J. E. </w:t>
      </w:r>
      <w:proofErr w:type="spellStart"/>
      <w:r w:rsidRPr="005A5936">
        <w:rPr>
          <w:rFonts w:ascii="Times New Roman" w:hAnsi="Times New Roman" w:cs="Times New Roman"/>
          <w:bCs/>
          <w:szCs w:val="21"/>
          <w:lang w:bidi="en-US"/>
        </w:rPr>
        <w:t>Vidonish</w:t>
      </w:r>
      <w:proofErr w:type="spellEnd"/>
      <w:r w:rsidRPr="005A5936">
        <w:rPr>
          <w:rFonts w:ascii="Times New Roman" w:hAnsi="Times New Roman" w:cs="Times New Roman"/>
          <w:bCs/>
          <w:szCs w:val="21"/>
          <w:lang w:bidi="en-US"/>
        </w:rPr>
        <w:t xml:space="preserve">, K. </w:t>
      </w:r>
      <w:proofErr w:type="spellStart"/>
      <w:r w:rsidRPr="005A5936">
        <w:rPr>
          <w:rFonts w:ascii="Times New Roman" w:hAnsi="Times New Roman" w:cs="Times New Roman"/>
          <w:bCs/>
          <w:szCs w:val="21"/>
          <w:lang w:bidi="en-US"/>
        </w:rPr>
        <w:t>Zygourakis</w:t>
      </w:r>
      <w:proofErr w:type="spellEnd"/>
      <w:r w:rsidRPr="005A5936">
        <w:rPr>
          <w:rFonts w:ascii="Times New Roman" w:hAnsi="Times New Roman" w:cs="Times New Roman"/>
          <w:bCs/>
          <w:szCs w:val="21"/>
          <w:lang w:bidi="en-US"/>
        </w:rPr>
        <w:t xml:space="preserve">, C. A. Masiello, G. Sabadell, P. J. J. Alvarez, Thermal treatment of hydrocarbon-impacted soils: a review of technology innovation for sustainable remediation, </w:t>
      </w:r>
      <w:r w:rsidRPr="005A5936">
        <w:rPr>
          <w:rFonts w:ascii="Times New Roman" w:hAnsi="Times New Roman" w:cs="Times New Roman"/>
          <w:bCs/>
          <w:i/>
          <w:color w:val="0000FF"/>
          <w:szCs w:val="21"/>
          <w:lang w:bidi="en-US"/>
        </w:rPr>
        <w:t>Engineering</w:t>
      </w:r>
      <w:r w:rsidRPr="005A5936">
        <w:rPr>
          <w:rFonts w:ascii="Times New Roman" w:hAnsi="Times New Roman" w:cs="Times New Roman"/>
          <w:bCs/>
          <w:szCs w:val="21"/>
          <w:lang w:bidi="en-US"/>
        </w:rPr>
        <w:t xml:space="preserve">, 2016, </w:t>
      </w:r>
      <w:r w:rsidRPr="005A5936">
        <w:rPr>
          <w:rFonts w:ascii="Times New Roman" w:hAnsi="Times New Roman" w:cs="Times New Roman"/>
          <w:b/>
          <w:bCs/>
          <w:szCs w:val="21"/>
          <w:lang w:bidi="en-US"/>
        </w:rPr>
        <w:t>2</w:t>
      </w:r>
      <w:r w:rsidRPr="005A5936">
        <w:rPr>
          <w:rFonts w:ascii="Times New Roman" w:hAnsi="Times New Roman" w:cs="Times New Roman"/>
          <w:bCs/>
          <w:szCs w:val="21"/>
          <w:lang w:bidi="en-US"/>
        </w:rPr>
        <w:t xml:space="preserve">, 426-437, doi: 10.1016/J.ENG.2016.04.005. </w:t>
      </w:r>
    </w:p>
    <w:p w14:paraId="458DD83D"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[32] A. B. Patel, S. Shaikh, K. R. Jain, C. Desai, D. </w:t>
      </w:r>
      <w:proofErr w:type="spellStart"/>
      <w:r w:rsidRPr="005A5936">
        <w:rPr>
          <w:rFonts w:ascii="Times New Roman" w:hAnsi="Times New Roman" w:cs="Times New Roman"/>
          <w:bCs/>
          <w:szCs w:val="21"/>
          <w:lang w:bidi="en-US"/>
        </w:rPr>
        <w:t>Madamwar</w:t>
      </w:r>
      <w:proofErr w:type="spellEnd"/>
      <w:r w:rsidRPr="005A5936">
        <w:rPr>
          <w:rFonts w:ascii="Times New Roman" w:hAnsi="Times New Roman" w:cs="Times New Roman"/>
          <w:bCs/>
          <w:szCs w:val="21"/>
          <w:lang w:bidi="en-US"/>
        </w:rPr>
        <w:t xml:space="preserve">, Polycyclic aromatic hydrocarbons: sources, toxicity, and remediation approaches, </w:t>
      </w:r>
      <w:r w:rsidRPr="005A5936">
        <w:rPr>
          <w:rFonts w:ascii="Times New Roman" w:hAnsi="Times New Roman" w:cs="Times New Roman"/>
          <w:bCs/>
          <w:i/>
          <w:color w:val="0000FF"/>
          <w:szCs w:val="21"/>
          <w:lang w:bidi="en-US"/>
        </w:rPr>
        <w:t>Frontiers in Microbiology</w:t>
      </w:r>
      <w:r w:rsidRPr="005A5936">
        <w:rPr>
          <w:rFonts w:ascii="Times New Roman" w:hAnsi="Times New Roman" w:cs="Times New Roman"/>
          <w:bCs/>
          <w:szCs w:val="21"/>
          <w:lang w:bidi="en-US"/>
        </w:rPr>
        <w:t xml:space="preserve">, 2020, </w:t>
      </w:r>
      <w:r w:rsidRPr="005A5936">
        <w:rPr>
          <w:rFonts w:ascii="Times New Roman" w:hAnsi="Times New Roman" w:cs="Times New Roman"/>
          <w:b/>
          <w:bCs/>
          <w:szCs w:val="21"/>
          <w:lang w:bidi="en-US"/>
        </w:rPr>
        <w:t>11</w:t>
      </w:r>
      <w:r w:rsidRPr="005A5936">
        <w:rPr>
          <w:rFonts w:ascii="Times New Roman" w:hAnsi="Times New Roman" w:cs="Times New Roman"/>
          <w:bCs/>
          <w:szCs w:val="21"/>
          <w:lang w:bidi="en-US"/>
        </w:rPr>
        <w:t>, 562813, doi: 10.3389/fmicb.2020.562813.</w:t>
      </w:r>
    </w:p>
    <w:p w14:paraId="6DAD7639" w14:textId="0BF60E46"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[33] \. </w:t>
      </w:r>
      <w:proofErr w:type="gramStart"/>
      <w:r w:rsidRPr="005A5936">
        <w:rPr>
          <w:rFonts w:ascii="Times New Roman" w:hAnsi="Times New Roman" w:cs="Times New Roman"/>
          <w:bCs/>
          <w:szCs w:val="21"/>
          <w:lang w:bidi="en-US"/>
        </w:rPr>
        <w:t>Kazakh-British</w:t>
      </w:r>
      <w:proofErr w:type="gramEnd"/>
      <w:r w:rsidRPr="005A5936">
        <w:rPr>
          <w:rFonts w:ascii="Times New Roman" w:hAnsi="Times New Roman" w:cs="Times New Roman"/>
          <w:bCs/>
          <w:szCs w:val="21"/>
          <w:lang w:bidi="en-US"/>
        </w:rPr>
        <w:t xml:space="preserve"> Universi</w:t>
      </w:r>
      <w:r w:rsidR="00A6055F">
        <w:rPr>
          <w:rFonts w:ascii="Times New Roman" w:hAnsi="Times New Roman" w:cs="Times New Roman"/>
          <w:bCs/>
          <w:szCs w:val="21"/>
          <w:lang w:bidi="en-US"/>
        </w:rPr>
        <w:t>ty, S. Turganbay, O. B. O. Road</w:t>
      </w:r>
      <w:r w:rsidRPr="005A5936">
        <w:rPr>
          <w:rFonts w:ascii="Times New Roman" w:hAnsi="Times New Roman" w:cs="Times New Roman"/>
          <w:bCs/>
          <w:szCs w:val="21"/>
          <w:lang w:bidi="en-US"/>
        </w:rPr>
        <w:t xml:space="preserve">, S. </w:t>
      </w:r>
      <w:proofErr w:type="spellStart"/>
      <w:r w:rsidRPr="005A5936">
        <w:rPr>
          <w:rFonts w:ascii="Times New Roman" w:hAnsi="Times New Roman" w:cs="Times New Roman"/>
          <w:bCs/>
          <w:szCs w:val="21"/>
          <w:lang w:bidi="en-US"/>
        </w:rPr>
        <w:t>Aidarova</w:t>
      </w:r>
      <w:proofErr w:type="spellEnd"/>
      <w:r w:rsidRPr="005A5936">
        <w:rPr>
          <w:rFonts w:ascii="Times New Roman" w:hAnsi="Times New Roman" w:cs="Times New Roman"/>
          <w:bCs/>
          <w:szCs w:val="21"/>
          <w:lang w:bidi="en-US"/>
        </w:rPr>
        <w:t xml:space="preserve">, S. </w:t>
      </w:r>
      <w:proofErr w:type="spellStart"/>
      <w:r w:rsidRPr="005A5936">
        <w:rPr>
          <w:rFonts w:ascii="Times New Roman" w:hAnsi="Times New Roman" w:cs="Times New Roman"/>
          <w:bCs/>
          <w:szCs w:val="21"/>
          <w:lang w:bidi="en-US"/>
        </w:rPr>
        <w:t>Kumargaliyeva</w:t>
      </w:r>
      <w:proofErr w:type="spellEnd"/>
      <w:r w:rsidRPr="005A5936">
        <w:rPr>
          <w:rFonts w:ascii="Times New Roman" w:hAnsi="Times New Roman" w:cs="Times New Roman"/>
          <w:bCs/>
          <w:szCs w:val="21"/>
          <w:lang w:bidi="en-US"/>
        </w:rPr>
        <w:t xml:space="preserve">, D. </w:t>
      </w:r>
      <w:proofErr w:type="spellStart"/>
      <w:r w:rsidRPr="005A5936">
        <w:rPr>
          <w:rFonts w:ascii="Times New Roman" w:hAnsi="Times New Roman" w:cs="Times New Roman"/>
          <w:bCs/>
          <w:szCs w:val="21"/>
          <w:lang w:bidi="en-US"/>
        </w:rPr>
        <w:t>Argimbayev</w:t>
      </w:r>
      <w:proofErr w:type="spellEnd"/>
      <w:r w:rsidRPr="005A5936">
        <w:rPr>
          <w:rFonts w:ascii="Times New Roman" w:hAnsi="Times New Roman" w:cs="Times New Roman"/>
          <w:bCs/>
          <w:szCs w:val="21"/>
          <w:lang w:bidi="en-US"/>
        </w:rPr>
        <w:t xml:space="preserve">, A. Sabitov, Z. </w:t>
      </w:r>
      <w:proofErr w:type="spellStart"/>
      <w:r w:rsidRPr="005A5936">
        <w:rPr>
          <w:rFonts w:ascii="Times New Roman" w:hAnsi="Times New Roman" w:cs="Times New Roman"/>
          <w:bCs/>
          <w:szCs w:val="21"/>
          <w:lang w:bidi="en-US"/>
        </w:rPr>
        <w:t>Iskakbayeva</w:t>
      </w:r>
      <w:proofErr w:type="spellEnd"/>
      <w:r w:rsidRPr="005A5936">
        <w:rPr>
          <w:rFonts w:ascii="Times New Roman" w:hAnsi="Times New Roman" w:cs="Times New Roman"/>
          <w:bCs/>
          <w:szCs w:val="21"/>
          <w:lang w:bidi="en-US"/>
        </w:rPr>
        <w:t xml:space="preserve">, M. Lyu, N. Ibragimova, G. Turganbay, Mechanochemical synthesis of hydrophilic sulfur nanoparticles in aqueous surfactant solutions and their antibacterial activity and acute toxicity in mice, </w:t>
      </w:r>
      <w:r w:rsidRPr="005A5936">
        <w:rPr>
          <w:rFonts w:ascii="Times New Roman" w:hAnsi="Times New Roman" w:cs="Times New Roman"/>
          <w:bCs/>
          <w:i/>
          <w:color w:val="0000FF"/>
          <w:szCs w:val="21"/>
          <w:lang w:bidi="en-US"/>
        </w:rPr>
        <w:t>ES Materials &amp; Manufacturing</w:t>
      </w:r>
      <w:r w:rsidRPr="005A5936">
        <w:rPr>
          <w:rFonts w:ascii="Times New Roman" w:hAnsi="Times New Roman" w:cs="Times New Roman"/>
          <w:bCs/>
          <w:szCs w:val="21"/>
          <w:lang w:bidi="en-US"/>
        </w:rPr>
        <w:t xml:space="preserve">, 2024, </w:t>
      </w:r>
      <w:r w:rsidRPr="005A5936">
        <w:rPr>
          <w:rFonts w:ascii="Times New Roman" w:hAnsi="Times New Roman" w:cs="Times New Roman"/>
          <w:b/>
          <w:bCs/>
          <w:iCs/>
          <w:szCs w:val="21"/>
          <w:lang w:bidi="en-US"/>
        </w:rPr>
        <w:t>23</w:t>
      </w:r>
      <w:r w:rsidR="00A6055F">
        <w:rPr>
          <w:rFonts w:ascii="Times New Roman" w:hAnsi="Times New Roman" w:cs="Times New Roman"/>
          <w:bCs/>
          <w:szCs w:val="21"/>
          <w:lang w:bidi="en-US"/>
        </w:rPr>
        <w:t>, 574-</w:t>
      </w:r>
      <w:r w:rsidRPr="005A5936">
        <w:rPr>
          <w:rFonts w:ascii="Times New Roman" w:hAnsi="Times New Roman" w:cs="Times New Roman"/>
          <w:bCs/>
          <w:szCs w:val="21"/>
          <w:lang w:bidi="en-US"/>
        </w:rPr>
        <w:t>598, doi: 10.30919/esmm1020.</w:t>
      </w:r>
    </w:p>
    <w:p w14:paraId="329D4F49" w14:textId="61A4EB10"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[34] W. Gwenzi, L. </w:t>
      </w:r>
      <w:proofErr w:type="spellStart"/>
      <w:r w:rsidRPr="005A5936">
        <w:rPr>
          <w:rFonts w:ascii="Times New Roman" w:hAnsi="Times New Roman" w:cs="Times New Roman"/>
          <w:bCs/>
          <w:szCs w:val="21"/>
          <w:lang w:bidi="en-US"/>
        </w:rPr>
        <w:t>Mangori</w:t>
      </w:r>
      <w:proofErr w:type="spellEnd"/>
      <w:r w:rsidRPr="005A5936">
        <w:rPr>
          <w:rFonts w:ascii="Times New Roman" w:hAnsi="Times New Roman" w:cs="Times New Roman"/>
          <w:bCs/>
          <w:szCs w:val="21"/>
          <w:lang w:bidi="en-US"/>
        </w:rPr>
        <w:t xml:space="preserve">, C. </w:t>
      </w:r>
      <w:proofErr w:type="spellStart"/>
      <w:r w:rsidRPr="005A5936">
        <w:rPr>
          <w:rFonts w:ascii="Times New Roman" w:hAnsi="Times New Roman" w:cs="Times New Roman"/>
          <w:bCs/>
          <w:szCs w:val="21"/>
          <w:lang w:bidi="en-US"/>
        </w:rPr>
        <w:t>Danha</w:t>
      </w:r>
      <w:proofErr w:type="spellEnd"/>
      <w:r w:rsidRPr="005A5936">
        <w:rPr>
          <w:rFonts w:ascii="Times New Roman" w:hAnsi="Times New Roman" w:cs="Times New Roman"/>
          <w:bCs/>
          <w:szCs w:val="21"/>
          <w:lang w:bidi="en-US"/>
        </w:rPr>
        <w:t xml:space="preserve">, N. </w:t>
      </w:r>
      <w:proofErr w:type="spellStart"/>
      <w:r w:rsidRPr="005A5936">
        <w:rPr>
          <w:rFonts w:ascii="Times New Roman" w:hAnsi="Times New Roman" w:cs="Times New Roman"/>
          <w:bCs/>
          <w:szCs w:val="21"/>
          <w:lang w:bidi="en-US"/>
        </w:rPr>
        <w:t>Chaukura</w:t>
      </w:r>
      <w:proofErr w:type="spellEnd"/>
      <w:r w:rsidRPr="005A5936">
        <w:rPr>
          <w:rFonts w:ascii="Times New Roman" w:hAnsi="Times New Roman" w:cs="Times New Roman"/>
          <w:bCs/>
          <w:szCs w:val="21"/>
          <w:lang w:bidi="en-US"/>
        </w:rPr>
        <w:t xml:space="preserve">, N. </w:t>
      </w:r>
      <w:proofErr w:type="spellStart"/>
      <w:r w:rsidRPr="005A5936">
        <w:rPr>
          <w:rFonts w:ascii="Times New Roman" w:hAnsi="Times New Roman" w:cs="Times New Roman"/>
          <w:bCs/>
          <w:szCs w:val="21"/>
          <w:lang w:bidi="en-US"/>
        </w:rPr>
        <w:t>Dunjana</w:t>
      </w:r>
      <w:proofErr w:type="spellEnd"/>
      <w:r w:rsidRPr="005A5936">
        <w:rPr>
          <w:rFonts w:ascii="Times New Roman" w:hAnsi="Times New Roman" w:cs="Times New Roman"/>
          <w:bCs/>
          <w:szCs w:val="21"/>
          <w:lang w:bidi="en-US"/>
        </w:rPr>
        <w:t xml:space="preserve">, E. </w:t>
      </w:r>
      <w:proofErr w:type="spellStart"/>
      <w:r w:rsidRPr="005A5936">
        <w:rPr>
          <w:rFonts w:ascii="Times New Roman" w:hAnsi="Times New Roman" w:cs="Times New Roman"/>
          <w:bCs/>
          <w:szCs w:val="21"/>
          <w:lang w:bidi="en-US"/>
        </w:rPr>
        <w:t>Sanganyado</w:t>
      </w:r>
      <w:proofErr w:type="spellEnd"/>
      <w:r w:rsidRPr="005A5936">
        <w:rPr>
          <w:rFonts w:ascii="Times New Roman" w:hAnsi="Times New Roman" w:cs="Times New Roman"/>
          <w:bCs/>
          <w:szCs w:val="21"/>
          <w:lang w:bidi="en-US"/>
        </w:rPr>
        <w:t xml:space="preserve">, Sources, </w:t>
      </w:r>
      <w:r w:rsidR="00A6055F">
        <w:rPr>
          <w:rFonts w:ascii="Times New Roman" w:hAnsi="Times New Roman" w:cs="Times New Roman"/>
          <w:bCs/>
          <w:szCs w:val="21"/>
          <w:lang w:bidi="en-US"/>
        </w:rPr>
        <w:t>behavior</w:t>
      </w:r>
      <w:r w:rsidRPr="005A5936">
        <w:rPr>
          <w:rFonts w:ascii="Times New Roman" w:hAnsi="Times New Roman" w:cs="Times New Roman"/>
          <w:bCs/>
          <w:szCs w:val="21"/>
          <w:lang w:bidi="en-US"/>
        </w:rPr>
        <w:t xml:space="preserve">, and environmental and human health risks of high-technology rare earth elements as emerging contaminants, </w:t>
      </w:r>
      <w:r w:rsidRPr="005A5936">
        <w:rPr>
          <w:rFonts w:ascii="Times New Roman" w:hAnsi="Times New Roman" w:cs="Times New Roman"/>
          <w:bCs/>
          <w:i/>
          <w:color w:val="0000FF"/>
          <w:szCs w:val="21"/>
          <w:lang w:bidi="en-US"/>
        </w:rPr>
        <w:t>Science of the Total Environment</w:t>
      </w:r>
      <w:r w:rsidRPr="005A5936">
        <w:rPr>
          <w:rFonts w:ascii="Times New Roman" w:hAnsi="Times New Roman" w:cs="Times New Roman"/>
          <w:bCs/>
          <w:szCs w:val="21"/>
          <w:lang w:bidi="en-US"/>
        </w:rPr>
        <w:t xml:space="preserve">, 2018, </w:t>
      </w:r>
      <w:r w:rsidRPr="005A5936">
        <w:rPr>
          <w:rFonts w:ascii="Times New Roman" w:hAnsi="Times New Roman" w:cs="Times New Roman"/>
          <w:b/>
          <w:bCs/>
          <w:szCs w:val="21"/>
          <w:lang w:bidi="en-US"/>
        </w:rPr>
        <w:t>636</w:t>
      </w:r>
      <w:r w:rsidRPr="005A5936">
        <w:rPr>
          <w:rFonts w:ascii="Times New Roman" w:hAnsi="Times New Roman" w:cs="Times New Roman"/>
          <w:bCs/>
          <w:szCs w:val="21"/>
          <w:lang w:bidi="en-US"/>
        </w:rPr>
        <w:t xml:space="preserve">, 299-313, doi: 10.1016/j.scitotenv.2018.04.235. </w:t>
      </w:r>
    </w:p>
    <w:p w14:paraId="57F7709F" w14:textId="77777777" w:rsidR="005A5936" w:rsidRPr="005A5936" w:rsidRDefault="005A5936" w:rsidP="005A5936">
      <w:pPr>
        <w:spacing w:after="0" w:line="240" w:lineRule="auto"/>
        <w:rPr>
          <w:rFonts w:ascii="Times New Roman" w:hAnsi="Times New Roman" w:cs="Times New Roman"/>
          <w:bCs/>
          <w:szCs w:val="21"/>
          <w:lang w:bidi="en-US"/>
        </w:rPr>
      </w:pPr>
      <w:r w:rsidRPr="005A5936">
        <w:rPr>
          <w:rFonts w:ascii="Times New Roman" w:hAnsi="Times New Roman" w:cs="Times New Roman"/>
          <w:bCs/>
          <w:szCs w:val="21"/>
          <w:lang w:bidi="en-US"/>
        </w:rPr>
        <w:t xml:space="preserve">[35] C. Campanale, C. Massarelli, I. Savino, V. </w:t>
      </w:r>
      <w:proofErr w:type="spellStart"/>
      <w:r w:rsidRPr="005A5936">
        <w:rPr>
          <w:rFonts w:ascii="Times New Roman" w:hAnsi="Times New Roman" w:cs="Times New Roman"/>
          <w:bCs/>
          <w:szCs w:val="21"/>
          <w:lang w:bidi="en-US"/>
        </w:rPr>
        <w:t>Locaputo</w:t>
      </w:r>
      <w:proofErr w:type="spellEnd"/>
      <w:r w:rsidRPr="005A5936">
        <w:rPr>
          <w:rFonts w:ascii="Times New Roman" w:hAnsi="Times New Roman" w:cs="Times New Roman"/>
          <w:bCs/>
          <w:szCs w:val="21"/>
          <w:lang w:bidi="en-US"/>
        </w:rPr>
        <w:t xml:space="preserve">, V. F. Uricchio, A detailed review study on potential effects of microplastics and additives of concern on human health, </w:t>
      </w:r>
      <w:r w:rsidRPr="005A5936">
        <w:rPr>
          <w:rFonts w:ascii="Times New Roman" w:hAnsi="Times New Roman" w:cs="Times New Roman"/>
          <w:bCs/>
          <w:i/>
          <w:color w:val="0000FF"/>
          <w:szCs w:val="21"/>
          <w:lang w:bidi="en-US"/>
        </w:rPr>
        <w:t>International Journal of Environmental Research and Public Health</w:t>
      </w:r>
      <w:r w:rsidRPr="005A5936">
        <w:rPr>
          <w:rFonts w:ascii="Times New Roman" w:hAnsi="Times New Roman" w:cs="Times New Roman"/>
          <w:bCs/>
          <w:szCs w:val="21"/>
          <w:lang w:bidi="en-US"/>
        </w:rPr>
        <w:t xml:space="preserve">, 2020, </w:t>
      </w:r>
      <w:r w:rsidRPr="005A5936">
        <w:rPr>
          <w:rFonts w:ascii="Times New Roman" w:hAnsi="Times New Roman" w:cs="Times New Roman"/>
          <w:b/>
          <w:bCs/>
          <w:szCs w:val="21"/>
          <w:lang w:bidi="en-US"/>
        </w:rPr>
        <w:t>17</w:t>
      </w:r>
      <w:r w:rsidRPr="005A5936">
        <w:rPr>
          <w:rFonts w:ascii="Times New Roman" w:hAnsi="Times New Roman" w:cs="Times New Roman"/>
          <w:bCs/>
          <w:szCs w:val="21"/>
          <w:lang w:bidi="en-US"/>
        </w:rPr>
        <w:t>, 1212, doi: 10.3390/ijerph17041212.</w:t>
      </w:r>
    </w:p>
    <w:p w14:paraId="4AA85A14" w14:textId="77777777" w:rsidR="005A5936" w:rsidRPr="005A5936" w:rsidRDefault="005A5936" w:rsidP="005A5936">
      <w:pPr>
        <w:spacing w:after="0" w:line="240" w:lineRule="auto"/>
        <w:rPr>
          <w:rFonts w:ascii="Times New Roman" w:hAnsi="Times New Roman" w:cs="Times New Roman"/>
          <w:bCs/>
          <w:szCs w:val="21"/>
        </w:rPr>
      </w:pPr>
      <w:r w:rsidRPr="005A5936">
        <w:rPr>
          <w:rFonts w:ascii="Times New Roman" w:hAnsi="Times New Roman" w:cs="Times New Roman"/>
          <w:bCs/>
          <w:szCs w:val="21"/>
        </w:rPr>
        <w:t xml:space="preserve">[36] N. </w:t>
      </w:r>
      <w:proofErr w:type="spellStart"/>
      <w:r w:rsidRPr="005A5936">
        <w:rPr>
          <w:rFonts w:ascii="Times New Roman" w:hAnsi="Times New Roman" w:cs="Times New Roman"/>
          <w:bCs/>
          <w:szCs w:val="21"/>
        </w:rPr>
        <w:t>Hassibi</w:t>
      </w:r>
      <w:proofErr w:type="spellEnd"/>
      <w:r w:rsidRPr="005A5936">
        <w:rPr>
          <w:rFonts w:ascii="Times New Roman" w:hAnsi="Times New Roman" w:cs="Times New Roman"/>
          <w:bCs/>
          <w:szCs w:val="21"/>
        </w:rPr>
        <w:t xml:space="preserve">, Y. Quiring, V. Carré, F. </w:t>
      </w:r>
      <w:proofErr w:type="spellStart"/>
      <w:r w:rsidRPr="005A5936">
        <w:rPr>
          <w:rFonts w:ascii="Times New Roman" w:hAnsi="Times New Roman" w:cs="Times New Roman"/>
          <w:bCs/>
          <w:szCs w:val="21"/>
        </w:rPr>
        <w:t>Aubriet</w:t>
      </w:r>
      <w:proofErr w:type="spellEnd"/>
      <w:r w:rsidRPr="005A5936">
        <w:rPr>
          <w:rFonts w:ascii="Times New Roman" w:hAnsi="Times New Roman" w:cs="Times New Roman"/>
          <w:bCs/>
          <w:szCs w:val="21"/>
        </w:rPr>
        <w:t xml:space="preserve">, L. </w:t>
      </w:r>
      <w:proofErr w:type="spellStart"/>
      <w:r w:rsidRPr="005A5936">
        <w:rPr>
          <w:rFonts w:ascii="Times New Roman" w:hAnsi="Times New Roman" w:cs="Times New Roman"/>
          <w:bCs/>
          <w:szCs w:val="21"/>
        </w:rPr>
        <w:t>Vernex-Loset</w:t>
      </w:r>
      <w:proofErr w:type="spellEnd"/>
      <w:r w:rsidRPr="005A5936">
        <w:rPr>
          <w:rFonts w:ascii="Times New Roman" w:hAnsi="Times New Roman" w:cs="Times New Roman"/>
          <w:bCs/>
          <w:szCs w:val="21"/>
        </w:rPr>
        <w:t xml:space="preserve">, G. </w:t>
      </w:r>
      <w:proofErr w:type="spellStart"/>
      <w:r w:rsidRPr="005A5936">
        <w:rPr>
          <w:rFonts w:ascii="Times New Roman" w:hAnsi="Times New Roman" w:cs="Times New Roman"/>
          <w:bCs/>
          <w:szCs w:val="21"/>
        </w:rPr>
        <w:t>Mauviel</w:t>
      </w:r>
      <w:proofErr w:type="spellEnd"/>
      <w:r w:rsidRPr="005A5936">
        <w:rPr>
          <w:rFonts w:ascii="Times New Roman" w:hAnsi="Times New Roman" w:cs="Times New Roman"/>
          <w:bCs/>
          <w:szCs w:val="21"/>
        </w:rPr>
        <w:t xml:space="preserve">, V. </w:t>
      </w:r>
      <w:proofErr w:type="spellStart"/>
      <w:r w:rsidRPr="005A5936">
        <w:rPr>
          <w:rFonts w:ascii="Times New Roman" w:hAnsi="Times New Roman" w:cs="Times New Roman"/>
          <w:bCs/>
          <w:szCs w:val="21"/>
        </w:rPr>
        <w:t>Burklé</w:t>
      </w:r>
      <w:proofErr w:type="spellEnd"/>
      <w:r w:rsidRPr="005A5936">
        <w:rPr>
          <w:rFonts w:ascii="Times New Roman" w:hAnsi="Times New Roman" w:cs="Times New Roman"/>
          <w:bCs/>
          <w:szCs w:val="21"/>
        </w:rPr>
        <w:t xml:space="preserve">-Vitzthum, Analysis and control of products obtained from </w:t>
      </w:r>
      <w:proofErr w:type="gramStart"/>
      <w:r w:rsidRPr="005A5936">
        <w:rPr>
          <w:rFonts w:ascii="Times New Roman" w:hAnsi="Times New Roman" w:cs="Times New Roman"/>
          <w:bCs/>
          <w:szCs w:val="21"/>
        </w:rPr>
        <w:t>pyrolysis of polypropylene</w:t>
      </w:r>
      <w:proofErr w:type="gramEnd"/>
      <w:r w:rsidRPr="005A5936">
        <w:rPr>
          <w:rFonts w:ascii="Times New Roman" w:hAnsi="Times New Roman" w:cs="Times New Roman"/>
          <w:bCs/>
          <w:szCs w:val="21"/>
        </w:rPr>
        <w:t xml:space="preserve"> using a reflux semi-batch reactor and GC-MS/FID and FT-ICR MS, </w:t>
      </w:r>
      <w:r w:rsidRPr="005A5936">
        <w:rPr>
          <w:rFonts w:ascii="Times New Roman" w:hAnsi="Times New Roman" w:cs="Times New Roman"/>
          <w:bCs/>
          <w:i/>
          <w:color w:val="0000FF"/>
          <w:szCs w:val="21"/>
        </w:rPr>
        <w:t>Journal of Analytical and Applied Pyrolysis</w:t>
      </w:r>
      <w:r w:rsidRPr="005A5936">
        <w:rPr>
          <w:rFonts w:ascii="Times New Roman" w:hAnsi="Times New Roman" w:cs="Times New Roman"/>
          <w:bCs/>
          <w:szCs w:val="21"/>
        </w:rPr>
        <w:t xml:space="preserve">, 2023, </w:t>
      </w:r>
      <w:r w:rsidRPr="005A5936">
        <w:rPr>
          <w:rFonts w:ascii="Times New Roman" w:hAnsi="Times New Roman" w:cs="Times New Roman"/>
          <w:b/>
          <w:bCs/>
          <w:szCs w:val="21"/>
        </w:rPr>
        <w:t>169</w:t>
      </w:r>
      <w:r w:rsidRPr="005A5936">
        <w:rPr>
          <w:rFonts w:ascii="Times New Roman" w:hAnsi="Times New Roman" w:cs="Times New Roman"/>
          <w:bCs/>
          <w:szCs w:val="21"/>
        </w:rPr>
        <w:t xml:space="preserve">, 105826, doi: 10.1016/j.jaap.2022.105826. </w:t>
      </w:r>
    </w:p>
    <w:p w14:paraId="379494B2" w14:textId="77777777" w:rsidR="005A5936" w:rsidRPr="005A5936" w:rsidRDefault="005A5936" w:rsidP="005A5936">
      <w:pPr>
        <w:spacing w:after="0" w:line="240" w:lineRule="auto"/>
        <w:rPr>
          <w:rFonts w:ascii="Times New Roman" w:hAnsi="Times New Roman" w:cs="Times New Roman"/>
          <w:bCs/>
          <w:szCs w:val="21"/>
        </w:rPr>
      </w:pPr>
      <w:r w:rsidRPr="005A5936">
        <w:rPr>
          <w:rFonts w:ascii="Times New Roman" w:hAnsi="Times New Roman" w:cs="Times New Roman"/>
          <w:bCs/>
          <w:szCs w:val="21"/>
        </w:rPr>
        <w:t xml:space="preserve">[37] J. Escalante, W.-H. Chen, M. Tabatabaei, A. T. Hoang, E. E. Kwon, K. A. Lin, A. Saravanakumar, Pyrolysis of lignocellulosic, algal, plastic, and other biomass wastes for biofuel production and circular bioeconomy: A review of thermogravimetric analysis (TGA) approach, </w:t>
      </w:r>
      <w:r w:rsidRPr="005A5936">
        <w:rPr>
          <w:rFonts w:ascii="Times New Roman" w:hAnsi="Times New Roman" w:cs="Times New Roman"/>
          <w:bCs/>
          <w:i/>
          <w:color w:val="0000FF"/>
          <w:szCs w:val="21"/>
        </w:rPr>
        <w:t>Renewable and Sustainable Energy Reviews</w:t>
      </w:r>
      <w:r w:rsidRPr="005A5936">
        <w:rPr>
          <w:rFonts w:ascii="Times New Roman" w:hAnsi="Times New Roman" w:cs="Times New Roman"/>
          <w:bCs/>
          <w:szCs w:val="21"/>
        </w:rPr>
        <w:t xml:space="preserve">, 2022, </w:t>
      </w:r>
      <w:r w:rsidRPr="005A5936">
        <w:rPr>
          <w:rFonts w:ascii="Times New Roman" w:hAnsi="Times New Roman" w:cs="Times New Roman"/>
          <w:b/>
          <w:bCs/>
          <w:szCs w:val="21"/>
        </w:rPr>
        <w:t>169</w:t>
      </w:r>
      <w:r w:rsidRPr="005A5936">
        <w:rPr>
          <w:rFonts w:ascii="Times New Roman" w:hAnsi="Times New Roman" w:cs="Times New Roman"/>
          <w:bCs/>
          <w:szCs w:val="21"/>
        </w:rPr>
        <w:t xml:space="preserve">, 112914, doi: 10.1016/j.rser.2022.112914. </w:t>
      </w:r>
    </w:p>
    <w:p w14:paraId="4458CA9A" w14:textId="0C0C8609" w:rsidR="00396E89" w:rsidRPr="00D44D33" w:rsidRDefault="005A5936" w:rsidP="005A5936">
      <w:pPr>
        <w:spacing w:after="0" w:line="240" w:lineRule="auto"/>
        <w:rPr>
          <w:rFonts w:ascii="Times New Roman" w:hAnsi="Times New Roman" w:cs="Times New Roman"/>
          <w:color w:val="000000" w:themeColor="text1"/>
          <w:szCs w:val="21"/>
          <w:shd w:val="clear" w:color="auto" w:fill="FFFFFF"/>
        </w:rPr>
      </w:pPr>
      <w:r w:rsidRPr="00D44D33">
        <w:rPr>
          <w:rFonts w:ascii="Times New Roman" w:hAnsi="Times New Roman" w:cs="Times New Roman"/>
          <w:bCs/>
          <w:color w:val="000000" w:themeColor="text1"/>
          <w:szCs w:val="21"/>
          <w:lang w:bidi="en-US"/>
        </w:rPr>
        <w:t xml:space="preserve">[38] </w:t>
      </w:r>
      <w:r w:rsidR="00396E89" w:rsidRPr="00D44D33">
        <w:rPr>
          <w:rFonts w:ascii="Times New Roman" w:hAnsi="Times New Roman" w:cs="Times New Roman"/>
          <w:color w:val="000000" w:themeColor="text1"/>
          <w:szCs w:val="21"/>
          <w:shd w:val="clear" w:color="auto" w:fill="FFFFFF"/>
        </w:rPr>
        <w:t xml:space="preserve">Z. </w:t>
      </w:r>
      <w:proofErr w:type="spellStart"/>
      <w:r w:rsidR="00396E89" w:rsidRPr="00D44D33">
        <w:rPr>
          <w:rFonts w:ascii="Times New Roman" w:hAnsi="Times New Roman" w:cs="Times New Roman"/>
          <w:color w:val="000000" w:themeColor="text1"/>
          <w:szCs w:val="21"/>
          <w:shd w:val="clear" w:color="auto" w:fill="FFFFFF"/>
        </w:rPr>
        <w:t>Suiindik</w:t>
      </w:r>
      <w:proofErr w:type="spellEnd"/>
      <w:r w:rsidR="00396E89" w:rsidRPr="00D44D33">
        <w:rPr>
          <w:rFonts w:ascii="Times New Roman" w:hAnsi="Times New Roman" w:cs="Times New Roman"/>
          <w:color w:val="000000" w:themeColor="text1"/>
          <w:szCs w:val="21"/>
          <w:shd w:val="clear" w:color="auto" w:fill="FFFFFF"/>
        </w:rPr>
        <w:t xml:space="preserve">, E. </w:t>
      </w:r>
      <w:proofErr w:type="spellStart"/>
      <w:r w:rsidR="00396E89" w:rsidRPr="00D44D33">
        <w:rPr>
          <w:rFonts w:ascii="Times New Roman" w:hAnsi="Times New Roman" w:cs="Times New Roman"/>
          <w:color w:val="000000" w:themeColor="text1"/>
          <w:szCs w:val="21"/>
          <w:shd w:val="clear" w:color="auto" w:fill="FFFFFF"/>
        </w:rPr>
        <w:t>Adotey</w:t>
      </w:r>
      <w:proofErr w:type="spellEnd"/>
      <w:r w:rsidR="00396E89" w:rsidRPr="00D44D33">
        <w:rPr>
          <w:rFonts w:ascii="Times New Roman" w:hAnsi="Times New Roman" w:cs="Times New Roman"/>
          <w:color w:val="000000" w:themeColor="text1"/>
          <w:szCs w:val="21"/>
          <w:shd w:val="clear" w:color="auto" w:fill="FFFFFF"/>
        </w:rPr>
        <w:t xml:space="preserve">, </w:t>
      </w:r>
      <w:bookmarkStart w:id="9" w:name="_Hlk185352647"/>
      <w:r w:rsidR="00396E89" w:rsidRPr="00D44D33">
        <w:rPr>
          <w:rFonts w:ascii="Times New Roman" w:hAnsi="Times New Roman" w:cs="Times New Roman"/>
          <w:color w:val="000000" w:themeColor="text1"/>
          <w:szCs w:val="21"/>
          <w:shd w:val="clear" w:color="auto" w:fill="FFFFFF"/>
        </w:rPr>
        <w:t xml:space="preserve">N. </w:t>
      </w:r>
      <w:proofErr w:type="spellStart"/>
      <w:r w:rsidR="00396E89" w:rsidRPr="00D44D33">
        <w:rPr>
          <w:rFonts w:ascii="Times New Roman" w:hAnsi="Times New Roman" w:cs="Times New Roman"/>
          <w:color w:val="000000" w:themeColor="text1"/>
          <w:szCs w:val="21"/>
          <w:shd w:val="clear" w:color="auto" w:fill="FFFFFF"/>
        </w:rPr>
        <w:t>Kydyrbay</w:t>
      </w:r>
      <w:bookmarkEnd w:id="9"/>
      <w:proofErr w:type="spellEnd"/>
      <w:r w:rsidR="00D44D33">
        <w:rPr>
          <w:rFonts w:ascii="Times New Roman" w:hAnsi="Times New Roman" w:cs="Times New Roman"/>
          <w:color w:val="000000" w:themeColor="text1"/>
          <w:szCs w:val="21"/>
          <w:shd w:val="clear" w:color="auto" w:fill="FFFFFF"/>
        </w:rPr>
        <w:t xml:space="preserve">, M. </w:t>
      </w:r>
      <w:proofErr w:type="spellStart"/>
      <w:r w:rsidR="00D44D33">
        <w:rPr>
          <w:rFonts w:ascii="Times New Roman" w:hAnsi="Times New Roman" w:cs="Times New Roman"/>
          <w:color w:val="000000" w:themeColor="text1"/>
          <w:szCs w:val="21"/>
          <w:shd w:val="clear" w:color="auto" w:fill="FFFFFF"/>
        </w:rPr>
        <w:t>Zhazitov</w:t>
      </w:r>
      <w:proofErr w:type="spellEnd"/>
      <w:r w:rsidR="00D44D33">
        <w:rPr>
          <w:rFonts w:ascii="Times New Roman" w:hAnsi="Times New Roman" w:cs="Times New Roman"/>
          <w:color w:val="000000" w:themeColor="text1"/>
          <w:szCs w:val="21"/>
          <w:shd w:val="clear" w:color="auto" w:fill="FFFFFF"/>
        </w:rPr>
        <w:t xml:space="preserve">, N. </w:t>
      </w:r>
      <w:proofErr w:type="spellStart"/>
      <w:r w:rsidR="00D44D33">
        <w:rPr>
          <w:rFonts w:ascii="Times New Roman" w:hAnsi="Times New Roman" w:cs="Times New Roman"/>
          <w:color w:val="000000" w:themeColor="text1"/>
          <w:szCs w:val="21"/>
          <w:shd w:val="clear" w:color="auto" w:fill="FFFFFF"/>
        </w:rPr>
        <w:t>Nuraje</w:t>
      </w:r>
      <w:proofErr w:type="spellEnd"/>
      <w:r w:rsidR="00D44D33">
        <w:rPr>
          <w:rFonts w:ascii="Times New Roman" w:hAnsi="Times New Roman" w:cs="Times New Roman"/>
          <w:color w:val="000000" w:themeColor="text1"/>
          <w:szCs w:val="21"/>
          <w:shd w:val="clear" w:color="auto" w:fill="FFFFFF"/>
        </w:rPr>
        <w:t>,</w:t>
      </w:r>
      <w:r w:rsidR="00396E89" w:rsidRPr="00D44D33">
        <w:rPr>
          <w:rFonts w:ascii="Times New Roman" w:hAnsi="Times New Roman" w:cs="Times New Roman"/>
          <w:color w:val="000000" w:themeColor="text1"/>
          <w:szCs w:val="21"/>
          <w:shd w:val="clear" w:color="auto" w:fill="FFFFFF"/>
        </w:rPr>
        <w:t xml:space="preserve"> O. </w:t>
      </w:r>
      <w:proofErr w:type="spellStart"/>
      <w:r w:rsidR="00396E89" w:rsidRPr="00D44D33">
        <w:rPr>
          <w:rFonts w:ascii="Times New Roman" w:hAnsi="Times New Roman" w:cs="Times New Roman"/>
          <w:color w:val="000000" w:themeColor="text1"/>
          <w:szCs w:val="21"/>
          <w:shd w:val="clear" w:color="auto" w:fill="FFFFFF"/>
        </w:rPr>
        <w:t>Toktarbaiuly</w:t>
      </w:r>
      <w:proofErr w:type="spellEnd"/>
      <w:r w:rsidR="00396E89" w:rsidRPr="00D44D33">
        <w:rPr>
          <w:rFonts w:ascii="Times New Roman" w:hAnsi="Times New Roman" w:cs="Times New Roman"/>
          <w:color w:val="000000" w:themeColor="text1"/>
          <w:szCs w:val="21"/>
          <w:shd w:val="clear" w:color="auto" w:fill="FFFFFF"/>
        </w:rPr>
        <w:t>, Formulating superhydrophobic coatings with silane for microfiber applications, </w:t>
      </w:r>
      <w:r w:rsidR="00396E89" w:rsidRPr="00D44D33">
        <w:rPr>
          <w:rFonts w:ascii="Times New Roman" w:hAnsi="Times New Roman" w:cs="Times New Roman"/>
          <w:i/>
          <w:color w:val="0000FF"/>
          <w:szCs w:val="21"/>
          <w:shd w:val="clear" w:color="auto" w:fill="FFFFFF"/>
        </w:rPr>
        <w:t xml:space="preserve">Eurasian </w:t>
      </w:r>
      <w:proofErr w:type="spellStart"/>
      <w:r w:rsidR="00396E89" w:rsidRPr="00D44D33">
        <w:rPr>
          <w:rFonts w:ascii="Times New Roman" w:hAnsi="Times New Roman" w:cs="Times New Roman"/>
          <w:i/>
          <w:color w:val="0000FF"/>
          <w:szCs w:val="21"/>
          <w:shd w:val="clear" w:color="auto" w:fill="FFFFFF"/>
        </w:rPr>
        <w:t>Chemico</w:t>
      </w:r>
      <w:proofErr w:type="spellEnd"/>
      <w:r w:rsidR="00396E89" w:rsidRPr="00D44D33">
        <w:rPr>
          <w:rFonts w:ascii="Times New Roman" w:hAnsi="Times New Roman" w:cs="Times New Roman"/>
          <w:i/>
          <w:color w:val="0000FF"/>
          <w:szCs w:val="21"/>
          <w:shd w:val="clear" w:color="auto" w:fill="FFFFFF"/>
        </w:rPr>
        <w:t>-Technological Journal</w:t>
      </w:r>
      <w:r w:rsidR="00396E89" w:rsidRPr="00D44D33">
        <w:rPr>
          <w:rFonts w:ascii="Times New Roman" w:hAnsi="Times New Roman" w:cs="Times New Roman"/>
          <w:color w:val="000000" w:themeColor="text1"/>
          <w:szCs w:val="21"/>
          <w:shd w:val="clear" w:color="auto" w:fill="FFFFFF"/>
        </w:rPr>
        <w:t xml:space="preserve">, 2024, </w:t>
      </w:r>
      <w:r w:rsidR="00396E89" w:rsidRPr="00D44D33">
        <w:rPr>
          <w:rFonts w:ascii="Times New Roman" w:hAnsi="Times New Roman" w:cs="Times New Roman"/>
          <w:b/>
          <w:bCs/>
          <w:color w:val="000000" w:themeColor="text1"/>
          <w:szCs w:val="21"/>
          <w:shd w:val="clear" w:color="auto" w:fill="FFFFFF"/>
        </w:rPr>
        <w:t>26</w:t>
      </w:r>
      <w:r w:rsidR="00396E89" w:rsidRPr="00D44D33">
        <w:rPr>
          <w:rFonts w:ascii="Times New Roman" w:hAnsi="Times New Roman" w:cs="Times New Roman"/>
          <w:color w:val="000000" w:themeColor="text1"/>
          <w:szCs w:val="21"/>
          <w:shd w:val="clear" w:color="auto" w:fill="FFFFFF"/>
        </w:rPr>
        <w:t xml:space="preserve">, </w:t>
      </w:r>
      <w:r w:rsidR="00D44D33">
        <w:rPr>
          <w:rFonts w:ascii="Times New Roman" w:hAnsi="Times New Roman" w:cs="Times New Roman"/>
          <w:color w:val="000000" w:themeColor="text1"/>
          <w:szCs w:val="21"/>
          <w:shd w:val="clear" w:color="auto" w:fill="FFFFFF"/>
        </w:rPr>
        <w:t>53-60,</w:t>
      </w:r>
      <w:r w:rsidR="00396E89" w:rsidRPr="00D44D33">
        <w:rPr>
          <w:rFonts w:ascii="Times New Roman" w:hAnsi="Times New Roman" w:cs="Times New Roman"/>
          <w:color w:val="000000" w:themeColor="text1"/>
          <w:szCs w:val="21"/>
        </w:rPr>
        <w:t xml:space="preserve"> </w:t>
      </w:r>
      <w:r w:rsidR="00D44D33">
        <w:rPr>
          <w:rFonts w:ascii="Times New Roman" w:hAnsi="Times New Roman" w:cs="Times New Roman"/>
          <w:color w:val="000000" w:themeColor="text1"/>
          <w:szCs w:val="21"/>
          <w:shd w:val="clear" w:color="auto" w:fill="FFFFFF"/>
        </w:rPr>
        <w:t>doi</w:t>
      </w:r>
      <w:r w:rsidR="00396E89" w:rsidRPr="00D44D33">
        <w:rPr>
          <w:rFonts w:ascii="Times New Roman" w:hAnsi="Times New Roman" w:cs="Times New Roman"/>
          <w:color w:val="000000" w:themeColor="text1"/>
          <w:szCs w:val="21"/>
          <w:shd w:val="clear" w:color="auto" w:fill="FFFFFF"/>
        </w:rPr>
        <w:t>:10.18321/ectj1607.</w:t>
      </w:r>
    </w:p>
    <w:p w14:paraId="1F544258" w14:textId="346DB503" w:rsidR="00396E89" w:rsidRPr="00D44D33" w:rsidRDefault="00396E89" w:rsidP="005A5936">
      <w:pPr>
        <w:spacing w:after="0" w:line="240" w:lineRule="auto"/>
        <w:rPr>
          <w:rFonts w:ascii="Times New Roman" w:hAnsi="Times New Roman" w:cs="Times New Roman"/>
          <w:color w:val="000000" w:themeColor="text1"/>
          <w:szCs w:val="21"/>
          <w:shd w:val="clear" w:color="auto" w:fill="FFFFFF"/>
        </w:rPr>
      </w:pPr>
      <w:r w:rsidRPr="00D44D33">
        <w:rPr>
          <w:rFonts w:ascii="Times New Roman" w:hAnsi="Times New Roman" w:cs="Times New Roman"/>
          <w:color w:val="000000" w:themeColor="text1"/>
          <w:szCs w:val="21"/>
          <w:shd w:val="clear" w:color="auto" w:fill="FFFFFF"/>
        </w:rPr>
        <w:t xml:space="preserve">[39] N. </w:t>
      </w:r>
      <w:proofErr w:type="spellStart"/>
      <w:r w:rsidRPr="00D44D33">
        <w:rPr>
          <w:rFonts w:ascii="Times New Roman" w:hAnsi="Times New Roman" w:cs="Times New Roman"/>
          <w:color w:val="000000" w:themeColor="text1"/>
          <w:szCs w:val="21"/>
          <w:shd w:val="clear" w:color="auto" w:fill="FFFFFF"/>
        </w:rPr>
        <w:t>Kydyrbay</w:t>
      </w:r>
      <w:proofErr w:type="spellEnd"/>
      <w:r w:rsidRPr="00D44D33">
        <w:rPr>
          <w:rFonts w:ascii="Times New Roman" w:hAnsi="Times New Roman" w:cs="Times New Roman"/>
          <w:color w:val="000000" w:themeColor="text1"/>
          <w:szCs w:val="21"/>
          <w:shd w:val="clear" w:color="auto" w:fill="FFFFFF"/>
        </w:rPr>
        <w:t xml:space="preserve">, E. </w:t>
      </w:r>
      <w:proofErr w:type="spellStart"/>
      <w:r w:rsidRPr="00D44D33">
        <w:rPr>
          <w:rFonts w:ascii="Times New Roman" w:hAnsi="Times New Roman" w:cs="Times New Roman"/>
          <w:color w:val="000000" w:themeColor="text1"/>
          <w:szCs w:val="21"/>
          <w:shd w:val="clear" w:color="auto" w:fill="FFFFFF"/>
        </w:rPr>
        <w:t>Adotey</w:t>
      </w:r>
      <w:proofErr w:type="spellEnd"/>
      <w:r w:rsidRPr="00D44D33">
        <w:rPr>
          <w:rFonts w:ascii="Times New Roman" w:hAnsi="Times New Roman" w:cs="Times New Roman"/>
          <w:color w:val="000000" w:themeColor="text1"/>
          <w:szCs w:val="21"/>
          <w:shd w:val="clear" w:color="auto" w:fill="FFFFFF"/>
        </w:rPr>
        <w:t xml:space="preserve">, M. </w:t>
      </w:r>
      <w:proofErr w:type="spellStart"/>
      <w:r w:rsidRPr="00D44D33">
        <w:rPr>
          <w:rFonts w:ascii="Times New Roman" w:hAnsi="Times New Roman" w:cs="Times New Roman"/>
          <w:color w:val="000000" w:themeColor="text1"/>
          <w:szCs w:val="21"/>
          <w:shd w:val="clear" w:color="auto" w:fill="FFFFFF"/>
        </w:rPr>
        <w:t>Zhazitov</w:t>
      </w:r>
      <w:proofErr w:type="spellEnd"/>
      <w:r w:rsidRPr="00D44D33">
        <w:rPr>
          <w:rFonts w:ascii="Times New Roman" w:hAnsi="Times New Roman" w:cs="Times New Roman"/>
          <w:color w:val="000000" w:themeColor="text1"/>
          <w:szCs w:val="21"/>
          <w:shd w:val="clear" w:color="auto" w:fill="FFFFFF"/>
        </w:rPr>
        <w:t xml:space="preserve">, Z. </w:t>
      </w:r>
      <w:proofErr w:type="spellStart"/>
      <w:r w:rsidRPr="00D44D33">
        <w:rPr>
          <w:rFonts w:ascii="Times New Roman" w:hAnsi="Times New Roman" w:cs="Times New Roman"/>
          <w:color w:val="000000" w:themeColor="text1"/>
          <w:szCs w:val="21"/>
          <w:shd w:val="clear" w:color="auto" w:fill="FFFFFF"/>
        </w:rPr>
        <w:t>Suii</w:t>
      </w:r>
      <w:r w:rsidR="00D44D33">
        <w:rPr>
          <w:rFonts w:ascii="Times New Roman" w:hAnsi="Times New Roman" w:cs="Times New Roman"/>
          <w:color w:val="000000" w:themeColor="text1"/>
          <w:szCs w:val="21"/>
          <w:shd w:val="clear" w:color="auto" w:fill="FFFFFF"/>
        </w:rPr>
        <w:t>ndik</w:t>
      </w:r>
      <w:proofErr w:type="spellEnd"/>
      <w:r w:rsidR="00D44D33">
        <w:rPr>
          <w:rFonts w:ascii="Times New Roman" w:hAnsi="Times New Roman" w:cs="Times New Roman"/>
          <w:color w:val="000000" w:themeColor="text1"/>
          <w:szCs w:val="21"/>
          <w:shd w:val="clear" w:color="auto" w:fill="FFFFFF"/>
        </w:rPr>
        <w:t xml:space="preserve">, Z. Toktarbay, N. </w:t>
      </w:r>
      <w:proofErr w:type="spellStart"/>
      <w:r w:rsidR="00D44D33">
        <w:rPr>
          <w:rFonts w:ascii="Times New Roman" w:hAnsi="Times New Roman" w:cs="Times New Roman"/>
          <w:color w:val="000000" w:themeColor="text1"/>
          <w:szCs w:val="21"/>
          <w:shd w:val="clear" w:color="auto" w:fill="FFFFFF"/>
        </w:rPr>
        <w:t>Nuraje</w:t>
      </w:r>
      <w:proofErr w:type="spellEnd"/>
      <w:r w:rsidR="00D44D33">
        <w:rPr>
          <w:rFonts w:ascii="Times New Roman" w:hAnsi="Times New Roman" w:cs="Times New Roman"/>
          <w:color w:val="000000" w:themeColor="text1"/>
          <w:szCs w:val="21"/>
          <w:shd w:val="clear" w:color="auto" w:fill="FFFFFF"/>
        </w:rPr>
        <w:t>,</w:t>
      </w:r>
      <w:r w:rsidRPr="00D44D33">
        <w:rPr>
          <w:rFonts w:ascii="Times New Roman" w:hAnsi="Times New Roman" w:cs="Times New Roman"/>
          <w:color w:val="000000" w:themeColor="text1"/>
          <w:szCs w:val="21"/>
          <w:shd w:val="clear" w:color="auto" w:fill="FFFFFF"/>
        </w:rPr>
        <w:t xml:space="preserve"> O. </w:t>
      </w:r>
      <w:proofErr w:type="spellStart"/>
      <w:r w:rsidRPr="00D44D33">
        <w:rPr>
          <w:rFonts w:ascii="Times New Roman" w:hAnsi="Times New Roman" w:cs="Times New Roman"/>
          <w:color w:val="000000" w:themeColor="text1"/>
          <w:szCs w:val="21"/>
          <w:shd w:val="clear" w:color="auto" w:fill="FFFFFF"/>
        </w:rPr>
        <w:t>Toktarbaiuly</w:t>
      </w:r>
      <w:proofErr w:type="spellEnd"/>
      <w:r w:rsidRPr="00D44D33">
        <w:rPr>
          <w:rFonts w:ascii="Times New Roman" w:hAnsi="Times New Roman" w:cs="Times New Roman"/>
          <w:color w:val="000000" w:themeColor="text1"/>
          <w:szCs w:val="21"/>
          <w:shd w:val="clear" w:color="auto" w:fill="FFFFFF"/>
        </w:rPr>
        <w:t xml:space="preserve">, </w:t>
      </w:r>
      <w:proofErr w:type="gramStart"/>
      <w:r w:rsidRPr="00D44D33">
        <w:rPr>
          <w:rFonts w:ascii="Times New Roman" w:hAnsi="Times New Roman" w:cs="Times New Roman"/>
          <w:color w:val="000000" w:themeColor="text1"/>
          <w:szCs w:val="21"/>
          <w:shd w:val="clear" w:color="auto" w:fill="FFFFFF"/>
        </w:rPr>
        <w:t xml:space="preserve">Enhancing </w:t>
      </w:r>
      <w:r w:rsidR="00D44D33">
        <w:rPr>
          <w:rFonts w:ascii="Times New Roman" w:hAnsi="Times New Roman" w:cs="Times New Roman"/>
          <w:color w:val="000000" w:themeColor="text1"/>
          <w:szCs w:val="21"/>
          <w:shd w:val="clear" w:color="auto" w:fill="FFFFFF"/>
        </w:rPr>
        <w:t>r</w:t>
      </w:r>
      <w:r w:rsidRPr="00D44D33">
        <w:rPr>
          <w:rFonts w:ascii="Times New Roman" w:hAnsi="Times New Roman" w:cs="Times New Roman"/>
          <w:color w:val="000000" w:themeColor="text1"/>
          <w:szCs w:val="21"/>
          <w:shd w:val="clear" w:color="auto" w:fill="FFFFFF"/>
        </w:rPr>
        <w:t>oad</w:t>
      </w:r>
      <w:proofErr w:type="gramEnd"/>
      <w:r w:rsidRPr="00D44D33">
        <w:rPr>
          <w:rFonts w:ascii="Times New Roman" w:hAnsi="Times New Roman" w:cs="Times New Roman"/>
          <w:color w:val="000000" w:themeColor="text1"/>
          <w:szCs w:val="21"/>
          <w:shd w:val="clear" w:color="auto" w:fill="FFFFFF"/>
        </w:rPr>
        <w:t xml:space="preserve"> </w:t>
      </w:r>
      <w:r w:rsidR="00D44D33">
        <w:rPr>
          <w:rFonts w:ascii="Times New Roman" w:hAnsi="Times New Roman" w:cs="Times New Roman"/>
          <w:color w:val="000000" w:themeColor="text1"/>
          <w:szCs w:val="21"/>
          <w:shd w:val="clear" w:color="auto" w:fill="FFFFFF"/>
        </w:rPr>
        <w:t>d</w:t>
      </w:r>
      <w:r w:rsidRPr="00D44D33">
        <w:rPr>
          <w:rFonts w:ascii="Times New Roman" w:hAnsi="Times New Roman" w:cs="Times New Roman"/>
          <w:color w:val="000000" w:themeColor="text1"/>
          <w:szCs w:val="21"/>
          <w:shd w:val="clear" w:color="auto" w:fill="FFFFFF"/>
        </w:rPr>
        <w:t xml:space="preserve">urability and </w:t>
      </w:r>
      <w:r w:rsidR="00D44D33">
        <w:rPr>
          <w:rFonts w:ascii="Times New Roman" w:hAnsi="Times New Roman" w:cs="Times New Roman"/>
          <w:color w:val="000000" w:themeColor="text1"/>
          <w:szCs w:val="21"/>
          <w:shd w:val="clear" w:color="auto" w:fill="FFFFFF"/>
        </w:rPr>
        <w:t>s</w:t>
      </w:r>
      <w:r w:rsidRPr="00D44D33">
        <w:rPr>
          <w:rFonts w:ascii="Times New Roman" w:hAnsi="Times New Roman" w:cs="Times New Roman"/>
          <w:color w:val="000000" w:themeColor="text1"/>
          <w:szCs w:val="21"/>
          <w:shd w:val="clear" w:color="auto" w:fill="FFFFFF"/>
        </w:rPr>
        <w:t xml:space="preserve">afety: </w:t>
      </w:r>
      <w:r w:rsidR="00D44D33">
        <w:rPr>
          <w:rFonts w:ascii="Times New Roman" w:hAnsi="Times New Roman" w:cs="Times New Roman"/>
          <w:color w:val="000000" w:themeColor="text1"/>
          <w:szCs w:val="21"/>
          <w:shd w:val="clear" w:color="auto" w:fill="FFFFFF"/>
        </w:rPr>
        <w:t>a</w:t>
      </w:r>
      <w:r w:rsidRPr="00D44D33">
        <w:rPr>
          <w:rFonts w:ascii="Times New Roman" w:hAnsi="Times New Roman" w:cs="Times New Roman"/>
          <w:color w:val="000000" w:themeColor="text1"/>
          <w:szCs w:val="21"/>
          <w:shd w:val="clear" w:color="auto" w:fill="FFFFFF"/>
        </w:rPr>
        <w:t xml:space="preserve"> </w:t>
      </w:r>
      <w:r w:rsidR="00D44D33">
        <w:rPr>
          <w:rFonts w:ascii="Times New Roman" w:hAnsi="Times New Roman" w:cs="Times New Roman"/>
          <w:color w:val="000000" w:themeColor="text1"/>
          <w:szCs w:val="21"/>
          <w:shd w:val="clear" w:color="auto" w:fill="FFFFFF"/>
        </w:rPr>
        <w:t>s</w:t>
      </w:r>
      <w:r w:rsidRPr="00D44D33">
        <w:rPr>
          <w:rFonts w:ascii="Times New Roman" w:hAnsi="Times New Roman" w:cs="Times New Roman"/>
          <w:color w:val="000000" w:themeColor="text1"/>
          <w:szCs w:val="21"/>
          <w:shd w:val="clear" w:color="auto" w:fill="FFFFFF"/>
        </w:rPr>
        <w:t xml:space="preserve">tudy on </w:t>
      </w:r>
      <w:r w:rsidR="00D44D33">
        <w:rPr>
          <w:rFonts w:ascii="Times New Roman" w:hAnsi="Times New Roman" w:cs="Times New Roman"/>
          <w:color w:val="000000" w:themeColor="text1"/>
          <w:szCs w:val="21"/>
          <w:shd w:val="clear" w:color="auto" w:fill="FFFFFF"/>
        </w:rPr>
        <w:t>s</w:t>
      </w:r>
      <w:r w:rsidRPr="00D44D33">
        <w:rPr>
          <w:rFonts w:ascii="Times New Roman" w:hAnsi="Times New Roman" w:cs="Times New Roman"/>
          <w:color w:val="000000" w:themeColor="text1"/>
          <w:szCs w:val="21"/>
          <w:shd w:val="clear" w:color="auto" w:fill="FFFFFF"/>
        </w:rPr>
        <w:t>ilica-</w:t>
      </w:r>
      <w:r w:rsidR="00D44D33">
        <w:rPr>
          <w:rFonts w:ascii="Times New Roman" w:hAnsi="Times New Roman" w:cs="Times New Roman"/>
          <w:color w:val="000000" w:themeColor="text1"/>
          <w:szCs w:val="21"/>
          <w:shd w:val="clear" w:color="auto" w:fill="FFFFFF"/>
        </w:rPr>
        <w:t>b</w:t>
      </w:r>
      <w:r w:rsidRPr="00D44D33">
        <w:rPr>
          <w:rFonts w:ascii="Times New Roman" w:hAnsi="Times New Roman" w:cs="Times New Roman"/>
          <w:color w:val="000000" w:themeColor="text1"/>
          <w:szCs w:val="21"/>
          <w:shd w:val="clear" w:color="auto" w:fill="FFFFFF"/>
        </w:rPr>
        <w:t xml:space="preserve">ased </w:t>
      </w:r>
      <w:r w:rsidR="00D44D33">
        <w:rPr>
          <w:rFonts w:ascii="Times New Roman" w:hAnsi="Times New Roman" w:cs="Times New Roman"/>
          <w:color w:val="000000" w:themeColor="text1"/>
          <w:szCs w:val="21"/>
          <w:shd w:val="clear" w:color="auto" w:fill="FFFFFF"/>
        </w:rPr>
        <w:t>s</w:t>
      </w:r>
      <w:r w:rsidRPr="00D44D33">
        <w:rPr>
          <w:rFonts w:ascii="Times New Roman" w:hAnsi="Times New Roman" w:cs="Times New Roman"/>
          <w:color w:val="000000" w:themeColor="text1"/>
          <w:szCs w:val="21"/>
          <w:shd w:val="clear" w:color="auto" w:fill="FFFFFF"/>
        </w:rPr>
        <w:t xml:space="preserve">uperhydrophobic </w:t>
      </w:r>
      <w:r w:rsidR="00D44D33">
        <w:rPr>
          <w:rFonts w:ascii="Times New Roman" w:hAnsi="Times New Roman" w:cs="Times New Roman"/>
          <w:color w:val="000000" w:themeColor="text1"/>
          <w:szCs w:val="21"/>
          <w:shd w:val="clear" w:color="auto" w:fill="FFFFFF"/>
        </w:rPr>
        <w:t>c</w:t>
      </w:r>
      <w:r w:rsidRPr="00D44D33">
        <w:rPr>
          <w:rFonts w:ascii="Times New Roman" w:hAnsi="Times New Roman" w:cs="Times New Roman"/>
          <w:color w:val="000000" w:themeColor="text1"/>
          <w:szCs w:val="21"/>
          <w:shd w:val="clear" w:color="auto" w:fill="FFFFFF"/>
        </w:rPr>
        <w:t xml:space="preserve">oating for </w:t>
      </w:r>
      <w:r w:rsidR="00D44D33">
        <w:rPr>
          <w:rFonts w:ascii="Times New Roman" w:hAnsi="Times New Roman" w:cs="Times New Roman"/>
          <w:color w:val="000000" w:themeColor="text1"/>
          <w:szCs w:val="21"/>
          <w:shd w:val="clear" w:color="auto" w:fill="FFFFFF"/>
        </w:rPr>
        <w:t>c</w:t>
      </w:r>
      <w:r w:rsidRPr="00D44D33">
        <w:rPr>
          <w:rFonts w:ascii="Times New Roman" w:hAnsi="Times New Roman" w:cs="Times New Roman"/>
          <w:color w:val="000000" w:themeColor="text1"/>
          <w:szCs w:val="21"/>
          <w:shd w:val="clear" w:color="auto" w:fill="FFFFFF"/>
        </w:rPr>
        <w:t xml:space="preserve">ement </w:t>
      </w:r>
      <w:r w:rsidR="00D44D33">
        <w:rPr>
          <w:rFonts w:ascii="Times New Roman" w:hAnsi="Times New Roman" w:cs="Times New Roman"/>
          <w:color w:val="000000" w:themeColor="text1"/>
          <w:szCs w:val="21"/>
          <w:shd w:val="clear" w:color="auto" w:fill="FFFFFF"/>
        </w:rPr>
        <w:t>s</w:t>
      </w:r>
      <w:r w:rsidRPr="00D44D33">
        <w:rPr>
          <w:rFonts w:ascii="Times New Roman" w:hAnsi="Times New Roman" w:cs="Times New Roman"/>
          <w:color w:val="000000" w:themeColor="text1"/>
          <w:szCs w:val="21"/>
          <w:shd w:val="clear" w:color="auto" w:fill="FFFFFF"/>
        </w:rPr>
        <w:t xml:space="preserve">urfaces in </w:t>
      </w:r>
      <w:r w:rsidR="00D44D33">
        <w:rPr>
          <w:rFonts w:ascii="Times New Roman" w:hAnsi="Times New Roman" w:cs="Times New Roman"/>
          <w:color w:val="000000" w:themeColor="text1"/>
          <w:szCs w:val="21"/>
          <w:shd w:val="clear" w:color="auto" w:fill="FFFFFF"/>
        </w:rPr>
        <w:t>r</w:t>
      </w:r>
      <w:r w:rsidRPr="00D44D33">
        <w:rPr>
          <w:rFonts w:ascii="Times New Roman" w:hAnsi="Times New Roman" w:cs="Times New Roman"/>
          <w:color w:val="000000" w:themeColor="text1"/>
          <w:szCs w:val="21"/>
          <w:shd w:val="clear" w:color="auto" w:fill="FFFFFF"/>
        </w:rPr>
        <w:t xml:space="preserve">oad </w:t>
      </w:r>
      <w:r w:rsidR="00D44D33">
        <w:rPr>
          <w:rFonts w:ascii="Times New Roman" w:hAnsi="Times New Roman" w:cs="Times New Roman"/>
          <w:color w:val="000000" w:themeColor="text1"/>
          <w:szCs w:val="21"/>
          <w:shd w:val="clear" w:color="auto" w:fill="FFFFFF"/>
        </w:rPr>
        <w:t>c</w:t>
      </w:r>
      <w:r w:rsidRPr="00D44D33">
        <w:rPr>
          <w:rFonts w:ascii="Times New Roman" w:hAnsi="Times New Roman" w:cs="Times New Roman"/>
          <w:color w:val="000000" w:themeColor="text1"/>
          <w:szCs w:val="21"/>
          <w:shd w:val="clear" w:color="auto" w:fill="FFFFFF"/>
        </w:rPr>
        <w:t>onstruction</w:t>
      </w:r>
      <w:r w:rsidR="00D44D33">
        <w:rPr>
          <w:rFonts w:ascii="Times New Roman" w:hAnsi="Times New Roman" w:cs="Times New Roman"/>
          <w:color w:val="000000" w:themeColor="text1"/>
          <w:szCs w:val="21"/>
          <w:shd w:val="clear" w:color="auto" w:fill="FFFFFF"/>
        </w:rPr>
        <w:t>,</w:t>
      </w:r>
      <w:r w:rsidRPr="00D44D33">
        <w:rPr>
          <w:rFonts w:ascii="Times New Roman" w:hAnsi="Times New Roman" w:cs="Times New Roman"/>
          <w:color w:val="000000" w:themeColor="text1"/>
          <w:szCs w:val="21"/>
          <w:shd w:val="clear" w:color="auto" w:fill="FFFFFF"/>
        </w:rPr>
        <w:t> </w:t>
      </w:r>
      <w:r w:rsidRPr="00D44D33">
        <w:rPr>
          <w:rFonts w:ascii="Times New Roman" w:hAnsi="Times New Roman" w:cs="Times New Roman"/>
          <w:i/>
          <w:color w:val="0000FF"/>
          <w:szCs w:val="21"/>
          <w:shd w:val="clear" w:color="auto" w:fill="FFFFFF"/>
        </w:rPr>
        <w:t>Engineered Science</w:t>
      </w:r>
      <w:r w:rsidRPr="00D44D33">
        <w:rPr>
          <w:rFonts w:ascii="Times New Roman" w:hAnsi="Times New Roman" w:cs="Times New Roman"/>
          <w:color w:val="000000" w:themeColor="text1"/>
          <w:szCs w:val="21"/>
          <w:shd w:val="clear" w:color="auto" w:fill="FFFFFF"/>
        </w:rPr>
        <w:t xml:space="preserve">, 2024, </w:t>
      </w:r>
      <w:r w:rsidRPr="00D44D33">
        <w:rPr>
          <w:rFonts w:ascii="Times New Roman" w:hAnsi="Times New Roman" w:cs="Times New Roman"/>
          <w:b/>
          <w:bCs/>
          <w:color w:val="000000" w:themeColor="text1"/>
          <w:szCs w:val="21"/>
          <w:shd w:val="clear" w:color="auto" w:fill="FFFFFF"/>
        </w:rPr>
        <w:t>30</w:t>
      </w:r>
      <w:r w:rsidR="00D44D33">
        <w:rPr>
          <w:rFonts w:ascii="Times New Roman" w:hAnsi="Times New Roman" w:cs="Times New Roman"/>
          <w:color w:val="000000" w:themeColor="text1"/>
          <w:szCs w:val="21"/>
          <w:shd w:val="clear" w:color="auto" w:fill="FFFFFF"/>
        </w:rPr>
        <w:t>, 1221, doi</w:t>
      </w:r>
      <w:r w:rsidRPr="00D44D33">
        <w:rPr>
          <w:rFonts w:ascii="Times New Roman" w:hAnsi="Times New Roman" w:cs="Times New Roman"/>
          <w:color w:val="000000" w:themeColor="text1"/>
          <w:szCs w:val="21"/>
          <w:shd w:val="clear" w:color="auto" w:fill="FFFFFF"/>
        </w:rPr>
        <w:t>:10.30919/es1221.</w:t>
      </w:r>
    </w:p>
    <w:p w14:paraId="61657FD5" w14:textId="233BA413" w:rsidR="00396E89" w:rsidRPr="00D44D33" w:rsidRDefault="0011043A" w:rsidP="005A5936">
      <w:pPr>
        <w:spacing w:after="0" w:line="240" w:lineRule="auto"/>
        <w:rPr>
          <w:rFonts w:ascii="Times New Roman" w:hAnsi="Times New Roman" w:cs="Times New Roman"/>
          <w:color w:val="000000" w:themeColor="text1"/>
          <w:szCs w:val="21"/>
          <w:shd w:val="clear" w:color="auto" w:fill="FFFFFF"/>
        </w:rPr>
      </w:pPr>
      <w:r w:rsidRPr="000A6F7D">
        <w:rPr>
          <w:rFonts w:ascii="Times New Roman" w:hAnsi="Times New Roman" w:cs="Times New Roman"/>
          <w:color w:val="000000" w:themeColor="text1"/>
          <w:szCs w:val="21"/>
          <w:shd w:val="clear" w:color="auto" w:fill="FFFFFF"/>
          <w:lang w:val="pt-BR"/>
        </w:rPr>
        <w:t xml:space="preserve">[40] O. Toktarbaiuly, A. Kurbanova, G. Imekova, M. Abutalip, Zh. </w:t>
      </w:r>
      <w:proofErr w:type="spellStart"/>
      <w:r w:rsidRPr="00D44D33">
        <w:rPr>
          <w:rFonts w:ascii="Times New Roman" w:hAnsi="Times New Roman" w:cs="Times New Roman"/>
          <w:color w:val="000000" w:themeColor="text1"/>
          <w:szCs w:val="21"/>
          <w:shd w:val="clear" w:color="auto" w:fill="FFFFFF"/>
        </w:rPr>
        <w:t>Toktarbay</w:t>
      </w:r>
      <w:proofErr w:type="spellEnd"/>
      <w:r w:rsidRPr="00D44D33">
        <w:rPr>
          <w:rFonts w:ascii="Times New Roman" w:hAnsi="Times New Roman" w:cs="Times New Roman"/>
          <w:color w:val="000000" w:themeColor="text1"/>
          <w:szCs w:val="21"/>
          <w:shd w:val="clear" w:color="auto" w:fill="FFFFFF"/>
        </w:rPr>
        <w:t xml:space="preserve">, Desert </w:t>
      </w:r>
      <w:r w:rsidR="00D44D33">
        <w:rPr>
          <w:rFonts w:ascii="Times New Roman" w:hAnsi="Times New Roman" w:cs="Times New Roman"/>
          <w:color w:val="000000" w:themeColor="text1"/>
          <w:szCs w:val="21"/>
          <w:shd w:val="clear" w:color="auto" w:fill="FFFFFF"/>
        </w:rPr>
        <w:t>w</w:t>
      </w:r>
      <w:r w:rsidRPr="00D44D33">
        <w:rPr>
          <w:rFonts w:ascii="Times New Roman" w:hAnsi="Times New Roman" w:cs="Times New Roman"/>
          <w:color w:val="000000" w:themeColor="text1"/>
          <w:szCs w:val="21"/>
          <w:shd w:val="clear" w:color="auto" w:fill="FFFFFF"/>
        </w:rPr>
        <w:t xml:space="preserve">ater </w:t>
      </w:r>
      <w:r w:rsidR="00D44D33">
        <w:rPr>
          <w:rFonts w:ascii="Times New Roman" w:hAnsi="Times New Roman" w:cs="Times New Roman"/>
          <w:color w:val="000000" w:themeColor="text1"/>
          <w:szCs w:val="21"/>
          <w:shd w:val="clear" w:color="auto" w:fill="FFFFFF"/>
        </w:rPr>
        <w:t>s</w:t>
      </w:r>
      <w:r w:rsidRPr="00D44D33">
        <w:rPr>
          <w:rFonts w:ascii="Times New Roman" w:hAnsi="Times New Roman" w:cs="Times New Roman"/>
          <w:color w:val="000000" w:themeColor="text1"/>
          <w:szCs w:val="21"/>
          <w:shd w:val="clear" w:color="auto" w:fill="FFFFFF"/>
        </w:rPr>
        <w:t xml:space="preserve">aving and </w:t>
      </w:r>
      <w:r w:rsidR="00D44D33">
        <w:rPr>
          <w:rFonts w:ascii="Times New Roman" w:hAnsi="Times New Roman" w:cs="Times New Roman"/>
          <w:color w:val="000000" w:themeColor="text1"/>
          <w:szCs w:val="21"/>
          <w:shd w:val="clear" w:color="auto" w:fill="FFFFFF"/>
        </w:rPr>
        <w:t>t</w:t>
      </w:r>
      <w:r w:rsidRPr="00D44D33">
        <w:rPr>
          <w:rFonts w:ascii="Times New Roman" w:hAnsi="Times New Roman" w:cs="Times New Roman"/>
          <w:color w:val="000000" w:themeColor="text1"/>
          <w:szCs w:val="21"/>
          <w:shd w:val="clear" w:color="auto" w:fill="FFFFFF"/>
        </w:rPr>
        <w:t xml:space="preserve">ransportation for </w:t>
      </w:r>
      <w:r w:rsidR="00D44D33">
        <w:rPr>
          <w:rFonts w:ascii="Times New Roman" w:hAnsi="Times New Roman" w:cs="Times New Roman"/>
          <w:color w:val="000000" w:themeColor="text1"/>
          <w:szCs w:val="21"/>
          <w:shd w:val="clear" w:color="auto" w:fill="FFFFFF"/>
        </w:rPr>
        <w:t>e</w:t>
      </w:r>
      <w:r w:rsidRPr="00D44D33">
        <w:rPr>
          <w:rFonts w:ascii="Times New Roman" w:hAnsi="Times New Roman" w:cs="Times New Roman"/>
          <w:color w:val="000000" w:themeColor="text1"/>
          <w:szCs w:val="21"/>
          <w:shd w:val="clear" w:color="auto" w:fill="FFFFFF"/>
        </w:rPr>
        <w:t xml:space="preserve">nhanced </w:t>
      </w:r>
      <w:r w:rsidR="00D44D33">
        <w:rPr>
          <w:rFonts w:ascii="Times New Roman" w:hAnsi="Times New Roman" w:cs="Times New Roman"/>
          <w:color w:val="000000" w:themeColor="text1"/>
          <w:szCs w:val="21"/>
          <w:shd w:val="clear" w:color="auto" w:fill="FFFFFF"/>
        </w:rPr>
        <w:t>o</w:t>
      </w:r>
      <w:r w:rsidRPr="00D44D33">
        <w:rPr>
          <w:rFonts w:ascii="Times New Roman" w:hAnsi="Times New Roman" w:cs="Times New Roman"/>
          <w:color w:val="000000" w:themeColor="text1"/>
          <w:szCs w:val="21"/>
          <w:shd w:val="clear" w:color="auto" w:fill="FFFFFF"/>
        </w:rPr>
        <w:t xml:space="preserve">il </w:t>
      </w:r>
      <w:r w:rsidR="00D44D33">
        <w:rPr>
          <w:rFonts w:ascii="Times New Roman" w:hAnsi="Times New Roman" w:cs="Times New Roman"/>
          <w:color w:val="000000" w:themeColor="text1"/>
          <w:szCs w:val="21"/>
          <w:shd w:val="clear" w:color="auto" w:fill="FFFFFF"/>
        </w:rPr>
        <w:t>r</w:t>
      </w:r>
      <w:r w:rsidRPr="00D44D33">
        <w:rPr>
          <w:rFonts w:ascii="Times New Roman" w:hAnsi="Times New Roman" w:cs="Times New Roman"/>
          <w:color w:val="000000" w:themeColor="text1"/>
          <w:szCs w:val="21"/>
          <w:shd w:val="clear" w:color="auto" w:fill="FFFFFF"/>
        </w:rPr>
        <w:t xml:space="preserve">ecovery: </w:t>
      </w:r>
      <w:r w:rsidR="00D44D33">
        <w:rPr>
          <w:rFonts w:ascii="Times New Roman" w:hAnsi="Times New Roman" w:cs="Times New Roman"/>
          <w:color w:val="000000" w:themeColor="text1"/>
          <w:szCs w:val="21"/>
          <w:shd w:val="clear" w:color="auto" w:fill="FFFFFF"/>
        </w:rPr>
        <w:t>b</w:t>
      </w:r>
      <w:r w:rsidRPr="00D44D33">
        <w:rPr>
          <w:rFonts w:ascii="Times New Roman" w:hAnsi="Times New Roman" w:cs="Times New Roman"/>
          <w:color w:val="000000" w:themeColor="text1"/>
          <w:szCs w:val="21"/>
          <w:shd w:val="clear" w:color="auto" w:fill="FFFFFF"/>
        </w:rPr>
        <w:t xml:space="preserve">ridging the </w:t>
      </w:r>
      <w:r w:rsidR="00D44D33">
        <w:rPr>
          <w:rFonts w:ascii="Times New Roman" w:hAnsi="Times New Roman" w:cs="Times New Roman"/>
          <w:color w:val="000000" w:themeColor="text1"/>
          <w:szCs w:val="21"/>
          <w:shd w:val="clear" w:color="auto" w:fill="FFFFFF"/>
        </w:rPr>
        <w:t>g</w:t>
      </w:r>
      <w:r w:rsidRPr="00D44D33">
        <w:rPr>
          <w:rFonts w:ascii="Times New Roman" w:hAnsi="Times New Roman" w:cs="Times New Roman"/>
          <w:color w:val="000000" w:themeColor="text1"/>
          <w:szCs w:val="21"/>
          <w:shd w:val="clear" w:color="auto" w:fill="FFFFFF"/>
        </w:rPr>
        <w:t xml:space="preserve">ap for </w:t>
      </w:r>
      <w:r w:rsidR="00D44D33">
        <w:rPr>
          <w:rFonts w:ascii="Times New Roman" w:hAnsi="Times New Roman" w:cs="Times New Roman"/>
          <w:color w:val="000000" w:themeColor="text1"/>
          <w:szCs w:val="21"/>
          <w:shd w:val="clear" w:color="auto" w:fill="FFFFFF"/>
        </w:rPr>
        <w:t>s</w:t>
      </w:r>
      <w:r w:rsidRPr="00D44D33">
        <w:rPr>
          <w:rFonts w:ascii="Times New Roman" w:hAnsi="Times New Roman" w:cs="Times New Roman"/>
          <w:color w:val="000000" w:themeColor="text1"/>
          <w:szCs w:val="21"/>
          <w:shd w:val="clear" w:color="auto" w:fill="FFFFFF"/>
        </w:rPr>
        <w:t xml:space="preserve">ustainable </w:t>
      </w:r>
      <w:r w:rsidR="00D44D33">
        <w:rPr>
          <w:rFonts w:ascii="Times New Roman" w:hAnsi="Times New Roman" w:cs="Times New Roman"/>
          <w:color w:val="000000" w:themeColor="text1"/>
          <w:szCs w:val="21"/>
          <w:shd w:val="clear" w:color="auto" w:fill="FFFFFF"/>
        </w:rPr>
        <w:t>o</w:t>
      </w:r>
      <w:r w:rsidRPr="00D44D33">
        <w:rPr>
          <w:rFonts w:ascii="Times New Roman" w:hAnsi="Times New Roman" w:cs="Times New Roman"/>
          <w:color w:val="000000" w:themeColor="text1"/>
          <w:szCs w:val="21"/>
          <w:shd w:val="clear" w:color="auto" w:fill="FFFFFF"/>
        </w:rPr>
        <w:t xml:space="preserve">il </w:t>
      </w:r>
      <w:r w:rsidR="00D44D33">
        <w:rPr>
          <w:rFonts w:ascii="Times New Roman" w:hAnsi="Times New Roman" w:cs="Times New Roman"/>
          <w:color w:val="000000" w:themeColor="text1"/>
          <w:szCs w:val="21"/>
          <w:shd w:val="clear" w:color="auto" w:fill="FFFFFF"/>
        </w:rPr>
        <w:t>r</w:t>
      </w:r>
      <w:r w:rsidRPr="00D44D33">
        <w:rPr>
          <w:rFonts w:ascii="Times New Roman" w:hAnsi="Times New Roman" w:cs="Times New Roman"/>
          <w:color w:val="000000" w:themeColor="text1"/>
          <w:szCs w:val="21"/>
          <w:shd w:val="clear" w:color="auto" w:fill="FFFFFF"/>
        </w:rPr>
        <w:t xml:space="preserve">ecovery, </w:t>
      </w:r>
      <w:r w:rsidRPr="00D44D33">
        <w:rPr>
          <w:rFonts w:ascii="Times New Roman" w:hAnsi="Times New Roman" w:cs="Times New Roman"/>
          <w:i/>
          <w:color w:val="0000FF"/>
          <w:szCs w:val="21"/>
          <w:shd w:val="clear" w:color="auto" w:fill="FFFFFF"/>
        </w:rPr>
        <w:t xml:space="preserve">Eurasian </w:t>
      </w:r>
      <w:proofErr w:type="spellStart"/>
      <w:r w:rsidRPr="00D44D33">
        <w:rPr>
          <w:rFonts w:ascii="Times New Roman" w:hAnsi="Times New Roman" w:cs="Times New Roman"/>
          <w:i/>
          <w:color w:val="0000FF"/>
          <w:szCs w:val="21"/>
          <w:shd w:val="clear" w:color="auto" w:fill="FFFFFF"/>
        </w:rPr>
        <w:t>Chemico</w:t>
      </w:r>
      <w:proofErr w:type="spellEnd"/>
      <w:r w:rsidRPr="00D44D33">
        <w:rPr>
          <w:rFonts w:ascii="Times New Roman" w:hAnsi="Times New Roman" w:cs="Times New Roman"/>
          <w:i/>
          <w:color w:val="0000FF"/>
          <w:szCs w:val="21"/>
          <w:shd w:val="clear" w:color="auto" w:fill="FFFFFF"/>
        </w:rPr>
        <w:t>-Technological Journal</w:t>
      </w:r>
      <w:r w:rsidRPr="00D44D33">
        <w:rPr>
          <w:rFonts w:ascii="Times New Roman" w:hAnsi="Times New Roman" w:cs="Times New Roman"/>
          <w:color w:val="000000" w:themeColor="text1"/>
          <w:szCs w:val="21"/>
          <w:shd w:val="clear" w:color="auto" w:fill="FFFFFF"/>
        </w:rPr>
        <w:t xml:space="preserve">, 2023, </w:t>
      </w:r>
      <w:r w:rsidRPr="00D44D33">
        <w:rPr>
          <w:rFonts w:ascii="Times New Roman" w:hAnsi="Times New Roman" w:cs="Times New Roman"/>
          <w:b/>
          <w:bCs/>
          <w:color w:val="000000" w:themeColor="text1"/>
          <w:szCs w:val="21"/>
          <w:shd w:val="clear" w:color="auto" w:fill="FFFFFF"/>
        </w:rPr>
        <w:t>25</w:t>
      </w:r>
      <w:r w:rsidR="00D44D33">
        <w:rPr>
          <w:rFonts w:ascii="Times New Roman" w:hAnsi="Times New Roman" w:cs="Times New Roman"/>
          <w:color w:val="000000" w:themeColor="text1"/>
          <w:szCs w:val="21"/>
          <w:shd w:val="clear" w:color="auto" w:fill="FFFFFF"/>
        </w:rPr>
        <w:t>, 193-200, doi</w:t>
      </w:r>
      <w:r w:rsidRPr="00D44D33">
        <w:rPr>
          <w:rFonts w:ascii="Times New Roman" w:hAnsi="Times New Roman" w:cs="Times New Roman"/>
          <w:color w:val="000000" w:themeColor="text1"/>
          <w:szCs w:val="21"/>
          <w:shd w:val="clear" w:color="auto" w:fill="FFFFFF"/>
        </w:rPr>
        <w:t>: 10.18321/ectj1522.</w:t>
      </w:r>
    </w:p>
    <w:p w14:paraId="15460A24" w14:textId="5A9C2546" w:rsidR="0011043A" w:rsidRPr="00D44D33" w:rsidRDefault="0011043A" w:rsidP="005A5936">
      <w:pPr>
        <w:spacing w:after="0" w:line="240" w:lineRule="auto"/>
        <w:rPr>
          <w:rFonts w:ascii="Times New Roman" w:hAnsi="Times New Roman" w:cs="Times New Roman"/>
          <w:color w:val="000000" w:themeColor="text1"/>
          <w:szCs w:val="21"/>
          <w:shd w:val="clear" w:color="auto" w:fill="FFFFFF"/>
        </w:rPr>
      </w:pPr>
      <w:r w:rsidRPr="00D44D33">
        <w:rPr>
          <w:rFonts w:ascii="Times New Roman" w:hAnsi="Times New Roman" w:cs="Times New Roman"/>
          <w:color w:val="000000" w:themeColor="text1"/>
          <w:szCs w:val="21"/>
          <w:shd w:val="clear" w:color="auto" w:fill="FFFFFF"/>
        </w:rPr>
        <w:t>[41] X. Zhu, Z. Zhang, B. Ge, X. Men, X. Zhou, &amp; Q. Xue, A versatile approach to produce superhydrophobic material</w:t>
      </w:r>
      <w:r w:rsidR="00D44D33">
        <w:rPr>
          <w:rFonts w:ascii="Times New Roman" w:hAnsi="Times New Roman" w:cs="Times New Roman"/>
          <w:color w:val="000000" w:themeColor="text1"/>
          <w:szCs w:val="21"/>
          <w:shd w:val="clear" w:color="auto" w:fill="FFFFFF"/>
        </w:rPr>
        <w:t>s used for oil–water separation,</w:t>
      </w:r>
      <w:r w:rsidRPr="00D44D33">
        <w:rPr>
          <w:rFonts w:ascii="Times New Roman" w:hAnsi="Times New Roman" w:cs="Times New Roman"/>
          <w:color w:val="000000" w:themeColor="text1"/>
          <w:szCs w:val="21"/>
          <w:shd w:val="clear" w:color="auto" w:fill="FFFFFF"/>
        </w:rPr>
        <w:t> </w:t>
      </w:r>
      <w:r w:rsidRPr="00D44D33">
        <w:rPr>
          <w:rFonts w:ascii="Times New Roman" w:hAnsi="Times New Roman" w:cs="Times New Roman"/>
          <w:i/>
          <w:iCs/>
          <w:color w:val="0000FF"/>
          <w:szCs w:val="21"/>
          <w:shd w:val="clear" w:color="auto" w:fill="FFFFFF"/>
        </w:rPr>
        <w:t>Journal of colloid and interface science</w:t>
      </w:r>
      <w:r w:rsidRPr="00D44D33">
        <w:rPr>
          <w:rFonts w:ascii="Times New Roman" w:hAnsi="Times New Roman" w:cs="Times New Roman"/>
          <w:color w:val="000000" w:themeColor="text1"/>
          <w:szCs w:val="21"/>
          <w:shd w:val="clear" w:color="auto" w:fill="FFFFFF"/>
        </w:rPr>
        <w:t xml:space="preserve">, 2014, </w:t>
      </w:r>
      <w:r w:rsidRPr="00D44D33">
        <w:rPr>
          <w:rFonts w:ascii="Times New Roman" w:hAnsi="Times New Roman" w:cs="Times New Roman"/>
          <w:b/>
          <w:bCs/>
          <w:color w:val="000000" w:themeColor="text1"/>
          <w:szCs w:val="21"/>
          <w:shd w:val="clear" w:color="auto" w:fill="FFFFFF"/>
        </w:rPr>
        <w:t>432</w:t>
      </w:r>
      <w:r w:rsidR="00D44D33">
        <w:rPr>
          <w:rFonts w:ascii="Times New Roman" w:hAnsi="Times New Roman" w:cs="Times New Roman"/>
          <w:color w:val="000000" w:themeColor="text1"/>
          <w:szCs w:val="21"/>
          <w:shd w:val="clear" w:color="auto" w:fill="FFFFFF"/>
        </w:rPr>
        <w:t xml:space="preserve">, 105-108, </w:t>
      </w:r>
      <w:proofErr w:type="gramStart"/>
      <w:r w:rsidR="00D44D33">
        <w:rPr>
          <w:rFonts w:ascii="Times New Roman" w:hAnsi="Times New Roman" w:cs="Times New Roman"/>
          <w:color w:val="000000" w:themeColor="text1"/>
          <w:szCs w:val="21"/>
          <w:shd w:val="clear" w:color="auto" w:fill="FFFFFF"/>
        </w:rPr>
        <w:t>doi</w:t>
      </w:r>
      <w:r w:rsidRPr="00D44D33">
        <w:rPr>
          <w:rFonts w:ascii="Times New Roman" w:hAnsi="Times New Roman" w:cs="Times New Roman"/>
          <w:color w:val="000000" w:themeColor="text1"/>
          <w:szCs w:val="21"/>
          <w:shd w:val="clear" w:color="auto" w:fill="FFFFFF"/>
        </w:rPr>
        <w:t>:10.1016/j.jcis</w:t>
      </w:r>
      <w:proofErr w:type="gramEnd"/>
      <w:r w:rsidRPr="00D44D33">
        <w:rPr>
          <w:rFonts w:ascii="Times New Roman" w:hAnsi="Times New Roman" w:cs="Times New Roman"/>
          <w:color w:val="000000" w:themeColor="text1"/>
          <w:szCs w:val="21"/>
          <w:shd w:val="clear" w:color="auto" w:fill="FFFFFF"/>
        </w:rPr>
        <w:t>.2014.06.056.</w:t>
      </w:r>
    </w:p>
    <w:p w14:paraId="51CF97CA" w14:textId="5E12A640" w:rsidR="0011043A" w:rsidRPr="00D44D33" w:rsidRDefault="0011043A" w:rsidP="005A5936">
      <w:pPr>
        <w:spacing w:after="0" w:line="240" w:lineRule="auto"/>
        <w:rPr>
          <w:rFonts w:ascii="Times New Roman" w:hAnsi="Times New Roman" w:cs="Times New Roman"/>
          <w:color w:val="000000" w:themeColor="text1"/>
          <w:szCs w:val="21"/>
          <w:shd w:val="clear" w:color="auto" w:fill="FFFFFF"/>
        </w:rPr>
      </w:pPr>
      <w:r w:rsidRPr="00D44D33">
        <w:rPr>
          <w:rFonts w:ascii="Times New Roman" w:hAnsi="Times New Roman" w:cs="Times New Roman"/>
          <w:color w:val="000000" w:themeColor="text1"/>
          <w:szCs w:val="21"/>
          <w:shd w:val="clear" w:color="auto" w:fill="FFFFFF"/>
        </w:rPr>
        <w:t>[42] S. Rasouli, N. Rezae</w:t>
      </w:r>
      <w:r w:rsidR="00D44D33">
        <w:rPr>
          <w:rFonts w:ascii="Times New Roman" w:hAnsi="Times New Roman" w:cs="Times New Roman"/>
          <w:color w:val="000000" w:themeColor="text1"/>
          <w:szCs w:val="21"/>
          <w:shd w:val="clear" w:color="auto" w:fill="FFFFFF"/>
        </w:rPr>
        <w:t xml:space="preserve">i, H. Hamedi, S. </w:t>
      </w:r>
      <w:proofErr w:type="spellStart"/>
      <w:r w:rsidR="00D44D33">
        <w:rPr>
          <w:rFonts w:ascii="Times New Roman" w:hAnsi="Times New Roman" w:cs="Times New Roman"/>
          <w:color w:val="000000" w:themeColor="text1"/>
          <w:szCs w:val="21"/>
          <w:shd w:val="clear" w:color="auto" w:fill="FFFFFF"/>
        </w:rPr>
        <w:t>Zendehboudi</w:t>
      </w:r>
      <w:proofErr w:type="spellEnd"/>
      <w:r w:rsidR="00D44D33">
        <w:rPr>
          <w:rFonts w:ascii="Times New Roman" w:hAnsi="Times New Roman" w:cs="Times New Roman"/>
          <w:color w:val="000000" w:themeColor="text1"/>
          <w:szCs w:val="21"/>
          <w:shd w:val="clear" w:color="auto" w:fill="FFFFFF"/>
        </w:rPr>
        <w:t xml:space="preserve">, </w:t>
      </w:r>
      <w:r w:rsidRPr="00D44D33">
        <w:rPr>
          <w:rFonts w:ascii="Times New Roman" w:hAnsi="Times New Roman" w:cs="Times New Roman"/>
          <w:color w:val="000000" w:themeColor="text1"/>
          <w:szCs w:val="21"/>
          <w:shd w:val="clear" w:color="auto" w:fill="FFFFFF"/>
        </w:rPr>
        <w:t xml:space="preserve">X. Duan, Superhydrophobic and </w:t>
      </w:r>
      <w:proofErr w:type="spellStart"/>
      <w:r w:rsidRPr="00D44D33">
        <w:rPr>
          <w:rFonts w:ascii="Times New Roman" w:hAnsi="Times New Roman" w:cs="Times New Roman"/>
          <w:color w:val="000000" w:themeColor="text1"/>
          <w:szCs w:val="21"/>
          <w:shd w:val="clear" w:color="auto" w:fill="FFFFFF"/>
        </w:rPr>
        <w:t>superoleophilic</w:t>
      </w:r>
      <w:proofErr w:type="spellEnd"/>
      <w:r w:rsidRPr="00D44D33">
        <w:rPr>
          <w:rFonts w:ascii="Times New Roman" w:hAnsi="Times New Roman" w:cs="Times New Roman"/>
          <w:color w:val="000000" w:themeColor="text1"/>
          <w:szCs w:val="21"/>
          <w:shd w:val="clear" w:color="auto" w:fill="FFFFFF"/>
        </w:rPr>
        <w:t xml:space="preserve"> membranes for oil-water separation application: </w:t>
      </w:r>
      <w:r w:rsidR="00D44D33">
        <w:rPr>
          <w:rFonts w:ascii="Times New Roman" w:hAnsi="Times New Roman" w:cs="Times New Roman"/>
          <w:color w:val="000000" w:themeColor="text1"/>
          <w:szCs w:val="21"/>
          <w:shd w:val="clear" w:color="auto" w:fill="FFFFFF"/>
        </w:rPr>
        <w:t>a</w:t>
      </w:r>
      <w:r w:rsidRPr="00D44D33">
        <w:rPr>
          <w:rFonts w:ascii="Times New Roman" w:hAnsi="Times New Roman" w:cs="Times New Roman"/>
          <w:color w:val="000000" w:themeColor="text1"/>
          <w:szCs w:val="21"/>
          <w:shd w:val="clear" w:color="auto" w:fill="FFFFFF"/>
        </w:rPr>
        <w:t xml:space="preserve"> comprehensive review, </w:t>
      </w:r>
      <w:r w:rsidRPr="00D44D33">
        <w:rPr>
          <w:rFonts w:ascii="Times New Roman" w:hAnsi="Times New Roman" w:cs="Times New Roman"/>
          <w:i/>
          <w:iCs/>
          <w:color w:val="0000FF"/>
          <w:szCs w:val="21"/>
          <w:shd w:val="clear" w:color="auto" w:fill="FFFFFF"/>
        </w:rPr>
        <w:t>Materials &amp; Design</w:t>
      </w:r>
      <w:r w:rsidRPr="00D44D33">
        <w:rPr>
          <w:rFonts w:ascii="Times New Roman" w:hAnsi="Times New Roman" w:cs="Times New Roman"/>
          <w:szCs w:val="21"/>
          <w:shd w:val="clear" w:color="auto" w:fill="FFFFFF"/>
        </w:rPr>
        <w:t>, </w:t>
      </w:r>
      <w:r w:rsidRPr="00D44D33">
        <w:rPr>
          <w:rFonts w:ascii="Times New Roman" w:hAnsi="Times New Roman" w:cs="Times New Roman"/>
          <w:color w:val="000000" w:themeColor="text1"/>
          <w:szCs w:val="21"/>
          <w:shd w:val="clear" w:color="auto" w:fill="FFFFFF"/>
        </w:rPr>
        <w:t xml:space="preserve">2021, </w:t>
      </w:r>
      <w:r w:rsidRPr="00D44D33">
        <w:rPr>
          <w:rFonts w:ascii="Times New Roman" w:hAnsi="Times New Roman" w:cs="Times New Roman"/>
          <w:b/>
          <w:bCs/>
          <w:color w:val="000000" w:themeColor="text1"/>
          <w:szCs w:val="21"/>
          <w:shd w:val="clear" w:color="auto" w:fill="FFFFFF"/>
        </w:rPr>
        <w:t>204</w:t>
      </w:r>
      <w:r w:rsidR="00D44D33">
        <w:rPr>
          <w:rFonts w:ascii="Times New Roman" w:hAnsi="Times New Roman" w:cs="Times New Roman"/>
          <w:color w:val="000000" w:themeColor="text1"/>
          <w:szCs w:val="21"/>
          <w:shd w:val="clear" w:color="auto" w:fill="FFFFFF"/>
        </w:rPr>
        <w:t>, 109599, doi</w:t>
      </w:r>
      <w:r w:rsidRPr="00D44D33">
        <w:rPr>
          <w:rFonts w:ascii="Times New Roman" w:hAnsi="Times New Roman" w:cs="Times New Roman"/>
          <w:color w:val="000000" w:themeColor="text1"/>
          <w:szCs w:val="21"/>
          <w:shd w:val="clear" w:color="auto" w:fill="FFFFFF"/>
        </w:rPr>
        <w:t>:</w:t>
      </w:r>
      <w:r w:rsidR="00D44D33">
        <w:rPr>
          <w:rFonts w:ascii="Times New Roman" w:hAnsi="Times New Roman" w:cs="Times New Roman"/>
          <w:color w:val="000000" w:themeColor="text1"/>
          <w:szCs w:val="21"/>
          <w:shd w:val="clear" w:color="auto" w:fill="FFFFFF"/>
        </w:rPr>
        <w:t xml:space="preserve"> </w:t>
      </w:r>
      <w:r w:rsidRPr="00D44D33">
        <w:rPr>
          <w:rFonts w:ascii="Times New Roman" w:hAnsi="Times New Roman" w:cs="Times New Roman"/>
          <w:color w:val="000000" w:themeColor="text1"/>
          <w:szCs w:val="21"/>
          <w:shd w:val="clear" w:color="auto" w:fill="FFFFFF"/>
        </w:rPr>
        <w:t>10.1016/j.matdes.2021.109599.</w:t>
      </w:r>
    </w:p>
    <w:p w14:paraId="5A194BED" w14:textId="6D75327F" w:rsidR="005A5936" w:rsidRPr="005A5936" w:rsidRDefault="0011043A" w:rsidP="005A5936">
      <w:pPr>
        <w:spacing w:after="0" w:line="240" w:lineRule="auto"/>
        <w:rPr>
          <w:rFonts w:ascii="Times New Roman" w:hAnsi="Times New Roman" w:cs="Times New Roman"/>
          <w:bCs/>
          <w:szCs w:val="21"/>
          <w:lang w:bidi="en-US"/>
        </w:rPr>
      </w:pPr>
      <w:r w:rsidRPr="00D44D33">
        <w:rPr>
          <w:rFonts w:ascii="Times New Roman" w:hAnsi="Times New Roman" w:cs="Times New Roman"/>
          <w:color w:val="000000" w:themeColor="text1"/>
          <w:szCs w:val="21"/>
          <w:shd w:val="clear" w:color="auto" w:fill="FFFFFF"/>
        </w:rPr>
        <w:t xml:space="preserve">[43] </w:t>
      </w:r>
      <w:r w:rsidR="005A5936" w:rsidRPr="00D44D33">
        <w:rPr>
          <w:rFonts w:ascii="Times New Roman" w:hAnsi="Times New Roman" w:cs="Times New Roman"/>
          <w:bCs/>
          <w:color w:val="000000" w:themeColor="text1"/>
          <w:szCs w:val="21"/>
          <w:lang w:bidi="en-US"/>
        </w:rPr>
        <w:t xml:space="preserve">Y. </w:t>
      </w:r>
      <w:proofErr w:type="spellStart"/>
      <w:r w:rsidR="005A5936" w:rsidRPr="00D44D33">
        <w:rPr>
          <w:rFonts w:ascii="Times New Roman" w:hAnsi="Times New Roman" w:cs="Times New Roman"/>
          <w:bCs/>
          <w:color w:val="000000" w:themeColor="text1"/>
          <w:szCs w:val="21"/>
          <w:lang w:bidi="en-US"/>
        </w:rPr>
        <w:t>Imanbayev</w:t>
      </w:r>
      <w:proofErr w:type="spellEnd"/>
      <w:r w:rsidR="005A5936" w:rsidRPr="00D44D33">
        <w:rPr>
          <w:rFonts w:ascii="Times New Roman" w:hAnsi="Times New Roman" w:cs="Times New Roman"/>
          <w:bCs/>
          <w:color w:val="000000" w:themeColor="text1"/>
          <w:szCs w:val="21"/>
          <w:lang w:bidi="en-US"/>
        </w:rPr>
        <w:t xml:space="preserve">, Y. Tileuberdi, Y. Ongarbayev, Z. Mansurov, A. </w:t>
      </w:r>
      <w:proofErr w:type="spellStart"/>
      <w:r w:rsidR="005A5936" w:rsidRPr="00D44D33">
        <w:rPr>
          <w:rFonts w:ascii="Times New Roman" w:hAnsi="Times New Roman" w:cs="Times New Roman"/>
          <w:bCs/>
          <w:color w:val="000000" w:themeColor="text1"/>
          <w:szCs w:val="21"/>
          <w:lang w:bidi="en-US"/>
        </w:rPr>
        <w:t>Batyrbayev</w:t>
      </w:r>
      <w:proofErr w:type="spellEnd"/>
      <w:r w:rsidR="005A5936" w:rsidRPr="00D44D33">
        <w:rPr>
          <w:rFonts w:ascii="Times New Roman" w:hAnsi="Times New Roman" w:cs="Times New Roman"/>
          <w:bCs/>
          <w:color w:val="000000" w:themeColor="text1"/>
          <w:szCs w:val="21"/>
          <w:lang w:bidi="en-US"/>
        </w:rPr>
        <w:t xml:space="preserve">, Y. </w:t>
      </w:r>
      <w:proofErr w:type="spellStart"/>
      <w:r w:rsidR="005A5936" w:rsidRPr="00D44D33">
        <w:rPr>
          <w:rFonts w:ascii="Times New Roman" w:hAnsi="Times New Roman" w:cs="Times New Roman"/>
          <w:bCs/>
          <w:color w:val="000000" w:themeColor="text1"/>
          <w:szCs w:val="21"/>
          <w:lang w:bidi="en-US"/>
        </w:rPr>
        <w:t>Akkazin</w:t>
      </w:r>
      <w:proofErr w:type="spellEnd"/>
      <w:r w:rsidR="005A5936" w:rsidRPr="00D44D33">
        <w:rPr>
          <w:rFonts w:ascii="Times New Roman" w:hAnsi="Times New Roman" w:cs="Times New Roman"/>
          <w:bCs/>
          <w:color w:val="000000" w:themeColor="text1"/>
          <w:szCs w:val="21"/>
          <w:lang w:bidi="en-US"/>
        </w:rPr>
        <w:t xml:space="preserve">, E. </w:t>
      </w:r>
      <w:proofErr w:type="spellStart"/>
      <w:r w:rsidR="005A5936" w:rsidRPr="00D44D33">
        <w:rPr>
          <w:rFonts w:ascii="Times New Roman" w:hAnsi="Times New Roman" w:cs="Times New Roman"/>
          <w:bCs/>
          <w:color w:val="000000" w:themeColor="text1"/>
          <w:szCs w:val="21"/>
          <w:lang w:bidi="en-US"/>
        </w:rPr>
        <w:t>Krivtsov</w:t>
      </w:r>
      <w:proofErr w:type="spellEnd"/>
      <w:r w:rsidR="005A5936" w:rsidRPr="00D44D33">
        <w:rPr>
          <w:rFonts w:ascii="Times New Roman" w:hAnsi="Times New Roman" w:cs="Times New Roman"/>
          <w:bCs/>
          <w:color w:val="000000" w:themeColor="text1"/>
          <w:szCs w:val="21"/>
          <w:lang w:bidi="en-US"/>
        </w:rPr>
        <w:t>, A. Golovko, S. Rudyk, Changing the structure of resin-</w:t>
      </w:r>
      <w:r w:rsidR="005A5936" w:rsidRPr="005A5936">
        <w:rPr>
          <w:rFonts w:ascii="Times New Roman" w:hAnsi="Times New Roman" w:cs="Times New Roman"/>
          <w:bCs/>
          <w:szCs w:val="21"/>
          <w:lang w:bidi="en-US"/>
        </w:rPr>
        <w:t xml:space="preserve">asphaltenes molecules in cracking, </w:t>
      </w:r>
      <w:r w:rsidR="005A5936" w:rsidRPr="005A5936">
        <w:rPr>
          <w:rFonts w:ascii="Times New Roman" w:hAnsi="Times New Roman" w:cs="Times New Roman"/>
          <w:bCs/>
          <w:i/>
          <w:color w:val="0000FF"/>
          <w:szCs w:val="21"/>
          <w:lang w:bidi="en-US"/>
        </w:rPr>
        <w:t xml:space="preserve">Eurasian </w:t>
      </w:r>
      <w:proofErr w:type="spellStart"/>
      <w:r w:rsidR="005A5936" w:rsidRPr="005A5936">
        <w:rPr>
          <w:rFonts w:ascii="Times New Roman" w:hAnsi="Times New Roman" w:cs="Times New Roman"/>
          <w:bCs/>
          <w:i/>
          <w:color w:val="0000FF"/>
          <w:szCs w:val="21"/>
          <w:lang w:bidi="en-US"/>
        </w:rPr>
        <w:t>Chemico</w:t>
      </w:r>
      <w:proofErr w:type="spellEnd"/>
      <w:r w:rsidR="005A5936" w:rsidRPr="005A5936">
        <w:rPr>
          <w:rFonts w:ascii="Times New Roman" w:hAnsi="Times New Roman" w:cs="Times New Roman"/>
          <w:bCs/>
          <w:i/>
          <w:color w:val="0000FF"/>
          <w:szCs w:val="21"/>
          <w:lang w:bidi="en-US"/>
        </w:rPr>
        <w:t>-Technological Journal</w:t>
      </w:r>
      <w:r w:rsidR="005A5936" w:rsidRPr="005A5936">
        <w:rPr>
          <w:rFonts w:ascii="Times New Roman" w:hAnsi="Times New Roman" w:cs="Times New Roman"/>
          <w:bCs/>
          <w:szCs w:val="21"/>
          <w:lang w:bidi="en-US"/>
        </w:rPr>
        <w:t xml:space="preserve">, 2017, </w:t>
      </w:r>
      <w:r w:rsidR="005A5936" w:rsidRPr="005A5936">
        <w:rPr>
          <w:rFonts w:ascii="Times New Roman" w:hAnsi="Times New Roman" w:cs="Times New Roman"/>
          <w:b/>
          <w:bCs/>
          <w:szCs w:val="21"/>
          <w:lang w:bidi="en-US"/>
        </w:rPr>
        <w:t>19</w:t>
      </w:r>
      <w:r w:rsidR="005A5936" w:rsidRPr="005A5936">
        <w:rPr>
          <w:rFonts w:ascii="Times New Roman" w:hAnsi="Times New Roman" w:cs="Times New Roman"/>
          <w:bCs/>
          <w:szCs w:val="21"/>
          <w:lang w:bidi="en-US"/>
        </w:rPr>
        <w:t xml:space="preserve">, 147, </w:t>
      </w:r>
      <w:r w:rsidR="005A5936" w:rsidRPr="005A5936">
        <w:rPr>
          <w:rFonts w:ascii="Times New Roman" w:hAnsi="Times New Roman" w:cs="Times New Roman"/>
          <w:bCs/>
          <w:szCs w:val="21"/>
          <w:lang w:bidi="en-US"/>
        </w:rPr>
        <w:lastRenderedPageBreak/>
        <w:t xml:space="preserve">doi: 10.18321/ectj645. </w:t>
      </w:r>
    </w:p>
    <w:p w14:paraId="1782A615" w14:textId="686D3D6B" w:rsidR="005A5936" w:rsidRPr="00D44D33" w:rsidRDefault="005A5936" w:rsidP="005A5936">
      <w:pPr>
        <w:spacing w:after="0" w:line="240" w:lineRule="auto"/>
        <w:rPr>
          <w:rFonts w:ascii="Times New Roman" w:hAnsi="Times New Roman" w:cs="Times New Roman"/>
          <w:bCs/>
          <w:color w:val="000000" w:themeColor="text1"/>
          <w:szCs w:val="21"/>
          <w:lang w:bidi="en-US"/>
        </w:rPr>
      </w:pPr>
      <w:r w:rsidRPr="00D44D33">
        <w:rPr>
          <w:rFonts w:ascii="Times New Roman" w:hAnsi="Times New Roman" w:cs="Times New Roman"/>
          <w:bCs/>
          <w:color w:val="000000" w:themeColor="text1"/>
          <w:szCs w:val="21"/>
          <w:lang w:bidi="en-US"/>
        </w:rPr>
        <w:t>[</w:t>
      </w:r>
      <w:r w:rsidR="0011043A" w:rsidRPr="00D44D33">
        <w:rPr>
          <w:rFonts w:ascii="Times New Roman" w:hAnsi="Times New Roman" w:cs="Times New Roman"/>
          <w:bCs/>
          <w:color w:val="000000" w:themeColor="text1"/>
          <w:szCs w:val="21"/>
          <w:lang w:bidi="en-US"/>
        </w:rPr>
        <w:t>44</w:t>
      </w:r>
      <w:r w:rsidRPr="00D44D33">
        <w:rPr>
          <w:rFonts w:ascii="Times New Roman" w:hAnsi="Times New Roman" w:cs="Times New Roman"/>
          <w:bCs/>
          <w:color w:val="000000" w:themeColor="text1"/>
          <w:szCs w:val="21"/>
          <w:lang w:bidi="en-US"/>
        </w:rPr>
        <w:t xml:space="preserve">] Y. </w:t>
      </w:r>
      <w:proofErr w:type="spellStart"/>
      <w:r w:rsidRPr="00D44D33">
        <w:rPr>
          <w:rFonts w:ascii="Times New Roman" w:hAnsi="Times New Roman" w:cs="Times New Roman"/>
          <w:bCs/>
          <w:color w:val="000000" w:themeColor="text1"/>
          <w:szCs w:val="21"/>
          <w:lang w:bidi="en-US"/>
        </w:rPr>
        <w:t>Imanbayev</w:t>
      </w:r>
      <w:proofErr w:type="spellEnd"/>
      <w:r w:rsidRPr="00D44D33">
        <w:rPr>
          <w:rFonts w:ascii="Times New Roman" w:hAnsi="Times New Roman" w:cs="Times New Roman"/>
          <w:bCs/>
          <w:color w:val="000000" w:themeColor="text1"/>
          <w:szCs w:val="21"/>
          <w:lang w:bidi="en-US"/>
        </w:rPr>
        <w:t xml:space="preserve">, Y. Ongarbayev, Y. Tileuberdi, E. </w:t>
      </w:r>
      <w:proofErr w:type="spellStart"/>
      <w:r w:rsidRPr="00D44D33">
        <w:rPr>
          <w:rFonts w:ascii="Times New Roman" w:hAnsi="Times New Roman" w:cs="Times New Roman"/>
          <w:bCs/>
          <w:color w:val="000000" w:themeColor="text1"/>
          <w:szCs w:val="21"/>
          <w:lang w:bidi="en-US"/>
        </w:rPr>
        <w:t>Krivtsov</w:t>
      </w:r>
      <w:proofErr w:type="spellEnd"/>
      <w:r w:rsidRPr="00D44D33">
        <w:rPr>
          <w:rFonts w:ascii="Times New Roman" w:hAnsi="Times New Roman" w:cs="Times New Roman"/>
          <w:bCs/>
          <w:color w:val="000000" w:themeColor="text1"/>
          <w:szCs w:val="21"/>
          <w:lang w:bidi="en-US"/>
        </w:rPr>
        <w:t xml:space="preserve">, A. Golovko, Z. Mansurov, High temperature transformation of tar-asphaltene components of oil sand bitumen, </w:t>
      </w:r>
      <w:r w:rsidRPr="009A5BB8">
        <w:rPr>
          <w:rFonts w:ascii="Times New Roman" w:hAnsi="Times New Roman" w:cs="Times New Roman"/>
          <w:bCs/>
          <w:i/>
          <w:color w:val="0000FF"/>
          <w:szCs w:val="21"/>
          <w:lang w:bidi="en-US"/>
        </w:rPr>
        <w:t>Journal of the Serbian Chemical Society</w:t>
      </w:r>
      <w:r w:rsidRPr="00D44D33">
        <w:rPr>
          <w:rFonts w:ascii="Times New Roman" w:hAnsi="Times New Roman" w:cs="Times New Roman"/>
          <w:bCs/>
          <w:color w:val="000000" w:themeColor="text1"/>
          <w:szCs w:val="21"/>
          <w:lang w:bidi="en-US"/>
        </w:rPr>
        <w:t xml:space="preserve">, 2017, </w:t>
      </w:r>
      <w:r w:rsidRPr="00D44D33">
        <w:rPr>
          <w:rFonts w:ascii="Times New Roman" w:hAnsi="Times New Roman" w:cs="Times New Roman"/>
          <w:b/>
          <w:bCs/>
          <w:color w:val="000000" w:themeColor="text1"/>
          <w:szCs w:val="21"/>
          <w:lang w:bidi="en-US"/>
        </w:rPr>
        <w:t>82</w:t>
      </w:r>
      <w:r w:rsidRPr="00D44D33">
        <w:rPr>
          <w:rFonts w:ascii="Times New Roman" w:hAnsi="Times New Roman" w:cs="Times New Roman"/>
          <w:bCs/>
          <w:color w:val="000000" w:themeColor="text1"/>
          <w:szCs w:val="21"/>
          <w:lang w:bidi="en-US"/>
        </w:rPr>
        <w:t>, 1063-1073, doi: 10.2298/jsc161126069i.</w:t>
      </w:r>
    </w:p>
    <w:p w14:paraId="68F25E4D" w14:textId="56D94025" w:rsidR="003F6912" w:rsidRPr="00D44D33" w:rsidRDefault="005A5936" w:rsidP="005A5936">
      <w:pPr>
        <w:spacing w:after="0" w:line="240" w:lineRule="auto"/>
        <w:rPr>
          <w:rFonts w:ascii="Times New Roman" w:hAnsi="Times New Roman" w:cs="Times New Roman"/>
          <w:bCs/>
          <w:color w:val="000000" w:themeColor="text1"/>
          <w:szCs w:val="21"/>
          <w:lang w:bidi="en-US"/>
        </w:rPr>
        <w:sectPr w:rsidR="003F6912" w:rsidRPr="00D44D33" w:rsidSect="003F6912">
          <w:pgSz w:w="12587" w:h="16160"/>
          <w:pgMar w:top="1049" w:right="1021" w:bottom="964" w:left="1021" w:header="539" w:footer="482" w:gutter="0"/>
          <w:cols w:space="170"/>
          <w:formProt w:val="0"/>
          <w:docGrid w:linePitch="312"/>
        </w:sectPr>
      </w:pPr>
      <w:r w:rsidRPr="00D44D33">
        <w:rPr>
          <w:rFonts w:ascii="Times New Roman" w:hAnsi="Times New Roman" w:cs="Times New Roman"/>
          <w:bCs/>
          <w:color w:val="000000" w:themeColor="text1"/>
          <w:szCs w:val="21"/>
          <w:lang w:bidi="en-US"/>
        </w:rPr>
        <w:t>[4</w:t>
      </w:r>
      <w:r w:rsidR="0011043A" w:rsidRPr="00D44D33">
        <w:rPr>
          <w:rFonts w:ascii="Times New Roman" w:hAnsi="Times New Roman" w:cs="Times New Roman"/>
          <w:bCs/>
          <w:color w:val="000000" w:themeColor="text1"/>
          <w:szCs w:val="21"/>
          <w:lang w:bidi="en-US"/>
        </w:rPr>
        <w:t>5</w:t>
      </w:r>
      <w:r w:rsidRPr="00D44D33">
        <w:rPr>
          <w:rFonts w:ascii="Times New Roman" w:hAnsi="Times New Roman" w:cs="Times New Roman"/>
          <w:bCs/>
          <w:color w:val="000000" w:themeColor="text1"/>
          <w:szCs w:val="21"/>
          <w:lang w:bidi="en-US"/>
        </w:rPr>
        <w:t xml:space="preserve">] Y. Ongarbayev, A. Golovko, E. </w:t>
      </w:r>
      <w:proofErr w:type="spellStart"/>
      <w:r w:rsidRPr="00D44D33">
        <w:rPr>
          <w:rFonts w:ascii="Times New Roman" w:hAnsi="Times New Roman" w:cs="Times New Roman"/>
          <w:bCs/>
          <w:color w:val="000000" w:themeColor="text1"/>
          <w:szCs w:val="21"/>
          <w:lang w:bidi="en-US"/>
        </w:rPr>
        <w:t>Krivtsov</w:t>
      </w:r>
      <w:proofErr w:type="spellEnd"/>
      <w:r w:rsidRPr="00D44D33">
        <w:rPr>
          <w:rFonts w:ascii="Times New Roman" w:hAnsi="Times New Roman" w:cs="Times New Roman"/>
          <w:bCs/>
          <w:color w:val="000000" w:themeColor="text1"/>
          <w:szCs w:val="21"/>
          <w:lang w:bidi="en-US"/>
        </w:rPr>
        <w:t xml:space="preserve">, E. Tileuberdi, Y. </w:t>
      </w:r>
      <w:proofErr w:type="spellStart"/>
      <w:r w:rsidRPr="00D44D33">
        <w:rPr>
          <w:rFonts w:ascii="Times New Roman" w:hAnsi="Times New Roman" w:cs="Times New Roman"/>
          <w:bCs/>
          <w:color w:val="000000" w:themeColor="text1"/>
          <w:szCs w:val="21"/>
          <w:lang w:bidi="en-US"/>
        </w:rPr>
        <w:t>Imanbayev</w:t>
      </w:r>
      <w:proofErr w:type="spellEnd"/>
      <w:r w:rsidRPr="00D44D33">
        <w:rPr>
          <w:rFonts w:ascii="Times New Roman" w:hAnsi="Times New Roman" w:cs="Times New Roman"/>
          <w:bCs/>
          <w:color w:val="000000" w:themeColor="text1"/>
          <w:szCs w:val="21"/>
          <w:lang w:bidi="en-US"/>
        </w:rPr>
        <w:t xml:space="preserve">, B. </w:t>
      </w:r>
      <w:proofErr w:type="spellStart"/>
      <w:r w:rsidRPr="00D44D33">
        <w:rPr>
          <w:rFonts w:ascii="Times New Roman" w:hAnsi="Times New Roman" w:cs="Times New Roman"/>
          <w:bCs/>
          <w:color w:val="000000" w:themeColor="text1"/>
          <w:szCs w:val="21"/>
          <w:lang w:bidi="en-US"/>
        </w:rPr>
        <w:t>Tuleutayev</w:t>
      </w:r>
      <w:proofErr w:type="spellEnd"/>
      <w:r w:rsidRPr="00D44D33">
        <w:rPr>
          <w:rFonts w:ascii="Times New Roman" w:hAnsi="Times New Roman" w:cs="Times New Roman"/>
          <w:bCs/>
          <w:color w:val="000000" w:themeColor="text1"/>
          <w:szCs w:val="21"/>
          <w:lang w:bidi="en-US"/>
        </w:rPr>
        <w:t xml:space="preserve">, Z. Mansurov, Thermocatalytic cracking of Kazakhstan’s natural bitumen, </w:t>
      </w:r>
      <w:r w:rsidRPr="009A5BB8">
        <w:rPr>
          <w:rFonts w:ascii="Times New Roman" w:hAnsi="Times New Roman" w:cs="Times New Roman"/>
          <w:bCs/>
          <w:i/>
          <w:iCs/>
          <w:color w:val="0000FF"/>
          <w:szCs w:val="21"/>
          <w:lang w:bidi="en-US"/>
        </w:rPr>
        <w:t>Studia UBB Chemia</w:t>
      </w:r>
      <w:r w:rsidRPr="00D44D33">
        <w:rPr>
          <w:rFonts w:ascii="Times New Roman" w:hAnsi="Times New Roman" w:cs="Times New Roman"/>
          <w:bCs/>
          <w:color w:val="000000" w:themeColor="text1"/>
          <w:szCs w:val="21"/>
          <w:lang w:bidi="en-US"/>
        </w:rPr>
        <w:t xml:space="preserve">, 2014, </w:t>
      </w:r>
      <w:r w:rsidRPr="00D44D33">
        <w:rPr>
          <w:rFonts w:ascii="Times New Roman" w:hAnsi="Times New Roman" w:cs="Times New Roman"/>
          <w:b/>
          <w:bCs/>
          <w:color w:val="000000" w:themeColor="text1"/>
          <w:szCs w:val="21"/>
          <w:lang w:bidi="en-US"/>
        </w:rPr>
        <w:t>59</w:t>
      </w:r>
      <w:r w:rsidRPr="00D44D33">
        <w:rPr>
          <w:rFonts w:ascii="Times New Roman" w:hAnsi="Times New Roman" w:cs="Times New Roman"/>
          <w:bCs/>
          <w:color w:val="000000" w:themeColor="text1"/>
          <w:szCs w:val="21"/>
          <w:lang w:bidi="en-US"/>
        </w:rPr>
        <w:t>, 57-64.</w:t>
      </w:r>
    </w:p>
    <w:p w14:paraId="08B73E3B" w14:textId="77777777" w:rsidR="007602C8" w:rsidRPr="007602C8" w:rsidRDefault="003E00E1" w:rsidP="000A0569">
      <w:pPr>
        <w:spacing w:after="0" w:line="240" w:lineRule="auto"/>
        <w:rPr>
          <w:rFonts w:ascii="Times New Roman" w:hAnsi="Times New Roman" w:cs="Times New Roman"/>
          <w:bCs/>
          <w:color w:val="000000"/>
          <w:szCs w:val="21"/>
        </w:rPr>
      </w:pPr>
      <w:r w:rsidRPr="000A0569">
        <w:rPr>
          <w:rFonts w:ascii="Times New Roman" w:hAnsi="Times New Roman" w:cs="Times New Roman"/>
          <w:b/>
          <w:color w:val="000000"/>
          <w:szCs w:val="21"/>
        </w:rPr>
        <w:lastRenderedPageBreak/>
        <w:t>Publisher’s Note</w:t>
      </w:r>
      <w:bookmarkStart w:id="10" w:name="OLE_LINK48"/>
      <w:bookmarkStart w:id="11" w:name="OLE_LINK47"/>
      <w:bookmarkStart w:id="12" w:name="_ENREF_1"/>
      <w:bookmarkStart w:id="13" w:name="_ENREF_2"/>
      <w:bookmarkStart w:id="14" w:name="_ENREF_3"/>
      <w:bookmarkStart w:id="15" w:name="_ENREF_4"/>
      <w:bookmarkStart w:id="16" w:name="_ENREF_5"/>
      <w:bookmarkStart w:id="17" w:name="_ENREF_6"/>
      <w:bookmarkStart w:id="18" w:name="_ENREF_7"/>
      <w:bookmarkStart w:id="19" w:name="_ENREF_8"/>
      <w:bookmarkStart w:id="20" w:name="_ENREF_9"/>
      <w:bookmarkStart w:id="21" w:name="_ENREF_10"/>
      <w:bookmarkStart w:id="22" w:name="_ENREF_11"/>
      <w:bookmarkStart w:id="23" w:name="_ENREF_12"/>
      <w:bookmarkStart w:id="24" w:name="_ENREF_13"/>
      <w:bookmarkStart w:id="25" w:name="_ENREF_14"/>
      <w:bookmarkStart w:id="26" w:name="_ENREF_15"/>
      <w:bookmarkStart w:id="27" w:name="_ENREF_16"/>
      <w:bookmarkStart w:id="28" w:name="_ENREF_17"/>
      <w:bookmarkStart w:id="29" w:name="_ENREF_18"/>
      <w:bookmarkStart w:id="30" w:name="_ENREF_19"/>
      <w:bookmarkStart w:id="31" w:name="_ENREF_20"/>
      <w:bookmarkStart w:id="32" w:name="_ENREF_21"/>
      <w:bookmarkStart w:id="33" w:name="_ENREF_22"/>
      <w:bookmarkStart w:id="34" w:name="_ENREF_23"/>
      <w:bookmarkStart w:id="35" w:name="_ENREF_24"/>
      <w:bookmarkStart w:id="36" w:name="_ENREF_25"/>
      <w:bookmarkStart w:id="37" w:name="_ENREF_26"/>
      <w:bookmarkStart w:id="38" w:name="_ENREF_27"/>
      <w:bookmarkStart w:id="39" w:name="_ENREF_28"/>
      <w:bookmarkStart w:id="40" w:name="_ENREF_29"/>
      <w:bookmarkStart w:id="41" w:name="_ENREF_30"/>
      <w:bookmarkStart w:id="42" w:name="_ENREF_31"/>
      <w:bookmarkStart w:id="43" w:name="_ENREF_32"/>
      <w:bookmarkStart w:id="44" w:name="_ENREF_33"/>
      <w:bookmarkStart w:id="45" w:name="_ENREF_34"/>
      <w:bookmarkStart w:id="46" w:name="_ENREF_35"/>
      <w:bookmarkStart w:id="47" w:name="_ENREF_36"/>
      <w:bookmarkStart w:id="48" w:name="_ENREF_37"/>
      <w:bookmarkStart w:id="49" w:name="_ENREF_38"/>
      <w:bookmarkStart w:id="50" w:name="_ENREF_39"/>
      <w:r w:rsidRPr="000A0569">
        <w:rPr>
          <w:rFonts w:ascii="Times New Roman" w:hAnsi="Times New Roman" w:cs="Times New Roman"/>
          <w:b/>
          <w:color w:val="000000"/>
          <w:szCs w:val="21"/>
        </w:rPr>
        <w:t xml:space="preserve">: </w:t>
      </w:r>
      <w:r w:rsidRPr="000A0569">
        <w:rPr>
          <w:rFonts w:ascii="Times New Roman" w:hAnsi="Times New Roman" w:cs="Times New Roman"/>
          <w:bCs/>
          <w:color w:val="000000"/>
          <w:szCs w:val="21"/>
        </w:rPr>
        <w:t xml:space="preserve">Engineered Science Publisher remains neutral </w:t>
      </w:r>
      <w:proofErr w:type="gramStart"/>
      <w:r w:rsidRPr="000A0569">
        <w:rPr>
          <w:rFonts w:ascii="Times New Roman" w:hAnsi="Times New Roman" w:cs="Times New Roman"/>
          <w:bCs/>
          <w:color w:val="000000"/>
          <w:szCs w:val="21"/>
        </w:rPr>
        <w:t>with regard to</w:t>
      </w:r>
      <w:proofErr w:type="gramEnd"/>
      <w:r w:rsidRPr="000A0569">
        <w:rPr>
          <w:rFonts w:ascii="Times New Roman" w:hAnsi="Times New Roman" w:cs="Times New Roman"/>
          <w:bCs/>
          <w:color w:val="000000"/>
          <w:szCs w:val="21"/>
        </w:rPr>
        <w:t xml:space="preserve"> jurisdictional claims in published maps and institutional affiliations.</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78DB0C43" w14:textId="77777777" w:rsidR="007602C8" w:rsidRPr="007602C8" w:rsidRDefault="007602C8" w:rsidP="000A0569">
      <w:pPr>
        <w:spacing w:after="0" w:line="240" w:lineRule="auto"/>
        <w:rPr>
          <w:rFonts w:ascii="Times New Roman" w:hAnsi="Times New Roman" w:cs="Times New Roman"/>
          <w:bCs/>
          <w:color w:val="000000"/>
          <w:szCs w:val="21"/>
        </w:rPr>
      </w:pPr>
    </w:p>
    <w:p w14:paraId="465B5314" w14:textId="77777777" w:rsidR="00D50B83" w:rsidRDefault="00D50B83" w:rsidP="00D50B83">
      <w:pPr>
        <w:spacing w:after="0" w:line="240" w:lineRule="auto"/>
        <w:rPr>
          <w:rFonts w:ascii="Times New Roman" w:hAnsi="Times New Roman" w:cs="Times New Roman"/>
          <w:b/>
          <w:bCs/>
          <w:color w:val="000000"/>
          <w:szCs w:val="21"/>
        </w:rPr>
      </w:pPr>
      <w:r>
        <w:rPr>
          <w:rFonts w:ascii="Times New Roman" w:hAnsi="Times New Roman" w:cs="Times New Roman"/>
          <w:b/>
          <w:bCs/>
          <w:color w:val="000000"/>
          <w:szCs w:val="21"/>
        </w:rPr>
        <w:t xml:space="preserve">Open Access </w:t>
      </w:r>
    </w:p>
    <w:p w14:paraId="36EDFB2E" w14:textId="24803F50" w:rsidR="000A6F7D" w:rsidRDefault="000A6F7D" w:rsidP="00D50B83">
      <w:pPr>
        <w:spacing w:after="0" w:line="240" w:lineRule="auto"/>
        <w:rPr>
          <w:rFonts w:ascii="Times New Roman" w:hAnsi="Times New Roman" w:cs="Times New Roman"/>
          <w:bCs/>
          <w:color w:val="000000"/>
          <w:szCs w:val="21"/>
        </w:rPr>
      </w:pPr>
      <w:r w:rsidRPr="000A6F7D">
        <w:rPr>
          <w:rFonts w:ascii="Times New Roman" w:hAnsi="Times New Roman" w:cs="Times New Roman"/>
          <w:bCs/>
          <w:color w:val="000000"/>
          <w:szCs w:val="21"/>
          <w:highlight w:val="yellow"/>
        </w:rPr>
        <w:t>For CC-BY</w:t>
      </w:r>
    </w:p>
    <w:p w14:paraId="61C474D0" w14:textId="7EF8B91F" w:rsidR="00D50B83" w:rsidRDefault="000A6F7D" w:rsidP="00D50B83">
      <w:pPr>
        <w:spacing w:after="0" w:line="240" w:lineRule="auto"/>
        <w:rPr>
          <w:rFonts w:ascii="Times New Roman" w:hAnsi="Times New Roman" w:cs="Times New Roman"/>
          <w:bCs/>
          <w:color w:val="000000"/>
          <w:szCs w:val="21"/>
        </w:rPr>
      </w:pPr>
      <w:r w:rsidRPr="000A6F7D">
        <w:rPr>
          <w:rFonts w:ascii="Times New Roman" w:hAnsi="Times New Roman" w:cs="Times New Roman"/>
          <w:bCs/>
          <w:color w:val="000000"/>
          <w:szCs w:val="21"/>
        </w:rPr>
        <w:t>This article is licensed under a Creative CommonsAttribution4.0International License, which permits use, sharing, adaptation, distribution and reproduction in any medium</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or</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format,</w:t>
      </w:r>
      <w:r>
        <w:rPr>
          <w:rFonts w:ascii="Times New Roman" w:hAnsi="Times New Roman" w:cs="Times New Roman"/>
          <w:bCs/>
          <w:color w:val="000000"/>
          <w:szCs w:val="21"/>
        </w:rPr>
        <w:t xml:space="preserve"> </w:t>
      </w:r>
      <w:proofErr w:type="gramStart"/>
      <w:r w:rsidRPr="000A6F7D">
        <w:rPr>
          <w:rFonts w:ascii="Times New Roman" w:hAnsi="Times New Roman" w:cs="Times New Roman"/>
          <w:bCs/>
          <w:color w:val="000000"/>
          <w:szCs w:val="21"/>
        </w:rPr>
        <w:t>as</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long</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as</w:t>
      </w:r>
      <w:proofErr w:type="gramEnd"/>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you</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give</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appropriate</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credit</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to</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the original author(s) and the source, provide a link to the</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Creative Commons licence, and indicate if changes were made. The images or other third-party material in this article are included in the article’s Creative Commons licence, unless indicated otherwise in a credit line to the material. If material is not included in the article’s Creative Commons licence and your intended use is not permitted by statutory regulation or exceeds the</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permitted</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use,</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you will</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need</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to</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obtain</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 xml:space="preserve">permission directly from the copyright holder. To view a copy of this licence, visit </w:t>
      </w:r>
      <w:hyperlink r:id="rId28" w:history="1">
        <w:r w:rsidRPr="00E23B54">
          <w:rPr>
            <w:rStyle w:val="Hyperlink"/>
            <w:rFonts w:ascii="Times New Roman" w:hAnsi="Times New Roman" w:cs="Times New Roman"/>
            <w:bCs/>
            <w:szCs w:val="21"/>
          </w:rPr>
          <w:t>http://creativecommons.org/licenses/by/4.0/</w:t>
        </w:r>
      </w:hyperlink>
      <w:r w:rsidRPr="000A6F7D">
        <w:rPr>
          <w:rFonts w:ascii="Times New Roman" w:hAnsi="Times New Roman" w:cs="Times New Roman"/>
          <w:bCs/>
          <w:color w:val="000000"/>
          <w:szCs w:val="21"/>
        </w:rPr>
        <w:t>.</w:t>
      </w:r>
    </w:p>
    <w:p w14:paraId="0AFF6184" w14:textId="77777777" w:rsidR="00BF529D" w:rsidRDefault="00BF529D" w:rsidP="00BF529D">
      <w:pPr>
        <w:spacing w:after="0" w:line="240" w:lineRule="auto"/>
        <w:rPr>
          <w:rFonts w:ascii="Times New Roman" w:hAnsi="Times New Roman" w:cs="Times New Roman"/>
          <w:bCs/>
          <w:color w:val="000000"/>
          <w:szCs w:val="21"/>
        </w:rPr>
      </w:pPr>
      <w:r>
        <w:rPr>
          <w:rFonts w:ascii="Times New Roman" w:hAnsi="Times New Roman" w:cs="Times New Roman"/>
          <w:bCs/>
          <w:color w:val="000000"/>
          <w:szCs w:val="21"/>
        </w:rPr>
        <w:t>©The Author(s) 2025.</w:t>
      </w:r>
    </w:p>
    <w:p w14:paraId="40106E30" w14:textId="77777777" w:rsidR="000C0E58" w:rsidRDefault="000C0E58" w:rsidP="00BF529D">
      <w:pPr>
        <w:spacing w:after="0" w:line="240" w:lineRule="auto"/>
        <w:rPr>
          <w:rFonts w:ascii="Times New Roman" w:hAnsi="Times New Roman" w:cs="Times New Roman"/>
          <w:bCs/>
          <w:color w:val="000000"/>
          <w:szCs w:val="21"/>
        </w:rPr>
      </w:pPr>
    </w:p>
    <w:p w14:paraId="58CFF6EE" w14:textId="6D79BA0D" w:rsidR="000A6F7D" w:rsidRPr="000C0E58" w:rsidRDefault="000C0E58" w:rsidP="00D50B83">
      <w:pPr>
        <w:spacing w:after="0" w:line="240" w:lineRule="auto"/>
        <w:rPr>
          <w:rFonts w:ascii="Times New Roman" w:hAnsi="Times New Roman" w:cs="Times New Roman"/>
          <w:bCs/>
          <w:szCs w:val="21"/>
        </w:rPr>
      </w:pPr>
      <w:r w:rsidRPr="000C0E58">
        <w:rPr>
          <w:rFonts w:ascii="Times New Roman" w:hAnsi="Times New Roman" w:cs="Times New Roman"/>
          <w:bCs/>
          <w:szCs w:val="21"/>
          <w:highlight w:val="yellow"/>
        </w:rPr>
        <w:t>(Or)</w:t>
      </w:r>
    </w:p>
    <w:p w14:paraId="6A885930" w14:textId="77777777" w:rsidR="000C0E58" w:rsidRDefault="000C0E58" w:rsidP="00D50B83">
      <w:pPr>
        <w:spacing w:after="0" w:line="240" w:lineRule="auto"/>
        <w:rPr>
          <w:rFonts w:ascii="Times New Roman" w:hAnsi="Times New Roman" w:cs="Times New Roman"/>
          <w:bCs/>
          <w:color w:val="000000"/>
          <w:szCs w:val="21"/>
        </w:rPr>
      </w:pPr>
    </w:p>
    <w:p w14:paraId="782935E1" w14:textId="6A8ADF01" w:rsidR="000A6F7D" w:rsidRDefault="000A6F7D" w:rsidP="00D50B83">
      <w:pPr>
        <w:spacing w:after="0" w:line="240" w:lineRule="auto"/>
        <w:rPr>
          <w:rFonts w:ascii="Times New Roman" w:hAnsi="Times New Roman" w:cs="Times New Roman"/>
          <w:bCs/>
          <w:color w:val="000000"/>
          <w:szCs w:val="21"/>
        </w:rPr>
      </w:pPr>
      <w:r w:rsidRPr="000A6F7D">
        <w:rPr>
          <w:rFonts w:ascii="Times New Roman" w:hAnsi="Times New Roman" w:cs="Times New Roman"/>
          <w:bCs/>
          <w:color w:val="000000"/>
          <w:szCs w:val="21"/>
          <w:highlight w:val="yellow"/>
        </w:rPr>
        <w:t>For CC-BY-NC-ND</w:t>
      </w:r>
    </w:p>
    <w:p w14:paraId="6F2E48E2" w14:textId="294F676C" w:rsidR="000A6F7D" w:rsidRDefault="000A6F7D" w:rsidP="00D50B83">
      <w:pPr>
        <w:spacing w:after="0" w:line="240" w:lineRule="auto"/>
        <w:rPr>
          <w:rFonts w:ascii="Times New Roman" w:hAnsi="Times New Roman" w:cs="Times New Roman"/>
          <w:bCs/>
          <w:color w:val="000000"/>
          <w:szCs w:val="21"/>
        </w:rPr>
      </w:pPr>
      <w:r w:rsidRPr="000A6F7D">
        <w:rPr>
          <w:rFonts w:ascii="Times New Roman" w:hAnsi="Times New Roman" w:cs="Times New Roman"/>
          <w:bCs/>
          <w:color w:val="000000"/>
          <w:szCs w:val="21"/>
        </w:rPr>
        <w:t>This article is licensed under a Creative Commons Attribution-</w:t>
      </w:r>
      <w:proofErr w:type="spellStart"/>
      <w:r w:rsidRPr="000A6F7D">
        <w:rPr>
          <w:rFonts w:ascii="Times New Roman" w:hAnsi="Times New Roman" w:cs="Times New Roman"/>
          <w:bCs/>
          <w:color w:val="000000"/>
          <w:szCs w:val="21"/>
        </w:rPr>
        <w:t>NonCommercial</w:t>
      </w:r>
      <w:proofErr w:type="spellEnd"/>
      <w:r w:rsidRPr="000A6F7D">
        <w:rPr>
          <w:rFonts w:ascii="Times New Roman" w:hAnsi="Times New Roman" w:cs="Times New Roman"/>
          <w:bCs/>
          <w:color w:val="000000"/>
          <w:szCs w:val="21"/>
        </w:rPr>
        <w:t>-</w:t>
      </w:r>
      <w:proofErr w:type="spellStart"/>
      <w:r w:rsidRPr="000A6F7D">
        <w:rPr>
          <w:rFonts w:ascii="Times New Roman" w:hAnsi="Times New Roman" w:cs="Times New Roman"/>
          <w:bCs/>
          <w:color w:val="000000"/>
          <w:szCs w:val="21"/>
        </w:rPr>
        <w:t>NoDerivatives</w:t>
      </w:r>
      <w:proofErr w:type="spellEnd"/>
      <w:r w:rsidRPr="000A6F7D">
        <w:rPr>
          <w:rFonts w:ascii="Times New Roman" w:hAnsi="Times New Roman" w:cs="Times New Roman"/>
          <w:bCs/>
          <w:color w:val="000000"/>
          <w:szCs w:val="21"/>
        </w:rPr>
        <w:t xml:space="preserve"> 4.0 International License, which permits any non-commercial use, sharing, distribution and reproduction in any medium or format, </w:t>
      </w:r>
      <w:proofErr w:type="gramStart"/>
      <w:r w:rsidRPr="000A6F7D">
        <w:rPr>
          <w:rFonts w:ascii="Times New Roman" w:hAnsi="Times New Roman" w:cs="Times New Roman"/>
          <w:bCs/>
          <w:color w:val="000000"/>
          <w:szCs w:val="21"/>
        </w:rPr>
        <w:t>as long as</w:t>
      </w:r>
      <w:proofErr w:type="gramEnd"/>
      <w:r w:rsidRPr="000A6F7D">
        <w:rPr>
          <w:rFonts w:ascii="Times New Roman" w:hAnsi="Times New Roman" w:cs="Times New Roman"/>
          <w:bCs/>
          <w:color w:val="000000"/>
          <w:szCs w:val="21"/>
        </w:rPr>
        <w:t xml:space="preserve"> you give appropriate credit to the original author(s) and the source, provide a link to the Creative Commons licence, and indicate if you modified the licensed material. You</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do</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not</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have</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permission</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under</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this</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licence</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to</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share</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adapted material derived from this article or parts of it. The images or other third-party material in this article are included in the article’s Creative Commons licence, unless indicated otherwise in a credit line to the material. If material is not included in the article’s Creative Commons licence and</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your</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intended</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use</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is</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not</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permitted</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by</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statutory</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regulation</w:t>
      </w:r>
      <w:r>
        <w:rPr>
          <w:rFonts w:ascii="Times New Roman" w:hAnsi="Times New Roman" w:cs="Times New Roman"/>
          <w:bCs/>
          <w:color w:val="000000"/>
          <w:szCs w:val="21"/>
        </w:rPr>
        <w:t xml:space="preserve"> </w:t>
      </w:r>
      <w:r w:rsidRPr="000A6F7D">
        <w:rPr>
          <w:rFonts w:ascii="Times New Roman" w:hAnsi="Times New Roman" w:cs="Times New Roman"/>
          <w:bCs/>
          <w:color w:val="000000"/>
          <w:szCs w:val="21"/>
        </w:rPr>
        <w:t>or exceeds the permitted use, you will need to obtain permission directly from the copyright holder. To view a copy of this licence, visit https://creativecommons.org/licenses/by-nc-nd/4.0/</w:t>
      </w:r>
    </w:p>
    <w:p w14:paraId="48C247BF" w14:textId="43EDD785" w:rsidR="00D50B83" w:rsidRDefault="00D50B83" w:rsidP="00D50B83">
      <w:pPr>
        <w:spacing w:after="0" w:line="240" w:lineRule="auto"/>
        <w:rPr>
          <w:rFonts w:ascii="Times New Roman" w:hAnsi="Times New Roman" w:cs="Times New Roman"/>
          <w:bCs/>
          <w:color w:val="000000"/>
          <w:szCs w:val="21"/>
        </w:rPr>
      </w:pPr>
      <w:r>
        <w:rPr>
          <w:rFonts w:ascii="Times New Roman" w:hAnsi="Times New Roman" w:cs="Times New Roman"/>
          <w:bCs/>
          <w:color w:val="000000"/>
          <w:szCs w:val="21"/>
        </w:rPr>
        <w:t>©The Author(s) 202</w:t>
      </w:r>
      <w:r w:rsidR="00785579">
        <w:rPr>
          <w:rFonts w:ascii="Times New Roman" w:hAnsi="Times New Roman" w:cs="Times New Roman"/>
          <w:bCs/>
          <w:color w:val="000000"/>
          <w:szCs w:val="21"/>
        </w:rPr>
        <w:t>5.</w:t>
      </w:r>
    </w:p>
    <w:p w14:paraId="06725457" w14:textId="77777777" w:rsidR="007602C8" w:rsidRPr="007602C8" w:rsidRDefault="007602C8" w:rsidP="000A0569">
      <w:pPr>
        <w:spacing w:after="0" w:line="240" w:lineRule="auto"/>
        <w:rPr>
          <w:rFonts w:ascii="Times New Roman" w:hAnsi="Times New Roman" w:cs="Times New Roman"/>
          <w:bCs/>
          <w:color w:val="000000"/>
          <w:szCs w:val="21"/>
        </w:rPr>
      </w:pPr>
    </w:p>
    <w:p w14:paraId="6B1A3398" w14:textId="77777777" w:rsidR="007602C8" w:rsidRPr="007602C8" w:rsidRDefault="007602C8" w:rsidP="000A0569">
      <w:pPr>
        <w:spacing w:after="0" w:line="240" w:lineRule="auto"/>
        <w:rPr>
          <w:rFonts w:ascii="Times New Roman" w:hAnsi="Times New Roman" w:cs="Times New Roman"/>
          <w:bCs/>
          <w:color w:val="000000"/>
          <w:szCs w:val="21"/>
        </w:rPr>
      </w:pPr>
    </w:p>
    <w:p w14:paraId="5008963C" w14:textId="5E755EF6" w:rsidR="00B819C1" w:rsidRPr="000A0569" w:rsidRDefault="00B819C1" w:rsidP="000A0569">
      <w:pPr>
        <w:spacing w:after="0" w:line="240" w:lineRule="auto"/>
        <w:rPr>
          <w:rFonts w:ascii="Times New Roman" w:hAnsi="Times New Roman" w:cs="Times New Roman"/>
          <w:bCs/>
          <w:color w:val="000000"/>
          <w:szCs w:val="21"/>
        </w:rPr>
      </w:pPr>
    </w:p>
    <w:sectPr w:rsidR="00B819C1" w:rsidRPr="000A0569" w:rsidSect="003E00E1">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9AD44" w14:textId="77777777" w:rsidR="00765683" w:rsidRDefault="00765683">
      <w:pPr>
        <w:spacing w:after="0" w:line="240" w:lineRule="auto"/>
      </w:pPr>
      <w:r>
        <w:separator/>
      </w:r>
    </w:p>
  </w:endnote>
  <w:endnote w:type="continuationSeparator" w:id="0">
    <w:p w14:paraId="0BC0AC2C" w14:textId="77777777" w:rsidR="00765683" w:rsidRDefault="00765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方正黑体简体">
    <w:altName w:val="Microsoft YaHei"/>
    <w:charset w:val="86"/>
    <w:family w:val="script"/>
    <w:pitch w:val="fixed"/>
    <w:sig w:usb0="00000001"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 w:name="Lucida Sans">
    <w:panose1 w:val="020B0602030504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entury Schoolbook">
    <w:panose1 w:val="02040604050505020304"/>
    <w:charset w:val="00"/>
    <w:family w:val="roman"/>
    <w:pitch w:val="variable"/>
    <w:sig w:usb0="00000287" w:usb1="00000000" w:usb2="00000000" w:usb3="00000000" w:csb0="0000009F" w:csb1="00000000"/>
  </w:font>
  <w:font w:name="FNHKK I+ Gulliver">
    <w:altName w:val="Cambria"/>
    <w:panose1 w:val="00000000000000000000"/>
    <w:charset w:val="00"/>
    <w:family w:val="roman"/>
    <w:notTrueType/>
    <w:pitch w:val="default"/>
    <w:sig w:usb0="00000003" w:usb1="00000000" w:usb2="00000000" w:usb3="00000000" w:csb0="00000001" w:csb1="00000000"/>
  </w:font>
  <w:font w:name="Arno Pro">
    <w:altName w:val="Times New Roman"/>
    <w:panose1 w:val="00000000000000000000"/>
    <w:charset w:val="00"/>
    <w:family w:val="roman"/>
    <w:notTrueType/>
    <w:pitch w:val="variable"/>
    <w:sig w:usb0="00000001" w:usb1="00000001"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ingFang SC">
    <w:altName w:val="Microsoft YaHei"/>
    <w:charset w:val="86"/>
    <w:family w:val="auto"/>
    <w:pitch w:val="variable"/>
    <w:sig w:usb0="A00002FF" w:usb1="7ACFFDFB" w:usb2="00000017" w:usb3="00000000" w:csb0="00040001" w:csb1="00000000"/>
  </w:font>
  <w:font w:name="Helvetica Neue">
    <w:altName w:val="Times New Roman"/>
    <w:charset w:val="00"/>
    <w:family w:val="auto"/>
    <w:pitch w:val="variable"/>
    <w:sig w:usb0="E50002FF" w:usb1="500079DB" w:usb2="00000010" w:usb3="00000000" w:csb0="00000001"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TimesNewRomanPSMT">
    <w:altName w:val="Yu Gothic UI"/>
    <w:panose1 w:val="00000000000000000000"/>
    <w:charset w:val="81"/>
    <w:family w:val="auto"/>
    <w:notTrueType/>
    <w:pitch w:val="default"/>
    <w:sig w:usb0="00000001" w:usb1="09060000" w:usb2="00000010" w:usb3="00000000" w:csb0="00080000" w:csb1="00000000"/>
  </w:font>
  <w:font w:name="Constantia">
    <w:panose1 w:val="02030602050306030303"/>
    <w:charset w:val="00"/>
    <w:family w:val="roman"/>
    <w:pitch w:val="variable"/>
    <w:sig w:usb0="A00002EF" w:usb1="4000204B" w:usb2="00000000" w:usb3="00000000" w:csb0="0000019F" w:csb1="00000000"/>
  </w:font>
  <w:font w:name="AdvP4C4E74">
    <w:altName w:val="Times New Roman"/>
    <w:panose1 w:val="00000000000000000000"/>
    <w:charset w:val="00"/>
    <w:family w:val="roman"/>
    <w:notTrueType/>
    <w:pitch w:val="default"/>
  </w:font>
  <w:font w:name="Times New">
    <w:altName w:val="Times New Roman"/>
    <w:panose1 w:val="00000000000000000000"/>
    <w:charset w:val="00"/>
    <w:family w:val="roman"/>
    <w:notTrueType/>
    <w:pitch w:val="default"/>
    <w:sig w:usb0="00000003" w:usb1="00000000" w:usb2="00000000" w:usb3="00000000" w:csb0="00000001" w:csb1="00000000"/>
  </w:font>
  <w:font w:name="@造字工房黄金时代（非商用）粗体">
    <w:panose1 w:val="00000000000000000000"/>
    <w:charset w:val="80"/>
    <w:family w:val="roman"/>
    <w:notTrueType/>
    <w:pitch w:val="default"/>
    <w:sig w:usb0="00000001" w:usb1="08070000" w:usb2="00000010" w:usb3="00000000" w:csb0="00020000" w:csb1="00000000"/>
  </w:font>
  <w:font w:name="方正书宋简体">
    <w:altName w:val="MS Gothic"/>
    <w:charset w:val="86"/>
    <w:family w:val="script"/>
    <w:pitch w:val="fixed"/>
    <w:sig w:usb0="00000001" w:usb1="080E0000" w:usb2="00000010" w:usb3="00000000" w:csb0="00040000" w:csb1="00000000"/>
  </w:font>
  <w:font w:name="FZSSK--GBK1-00+ZGGJm3-15">
    <w:altName w:val="Times New Roman"/>
    <w:charset w:val="00"/>
    <w:family w:val="roman"/>
    <w:pitch w:val="default"/>
  </w:font>
  <w:font w:name="SSJ4+ZGGJm2-1">
    <w:altName w:val="Times New Roman"/>
    <w:charset w:val="00"/>
    <w:family w:val="roman"/>
    <w:pitch w:val="default"/>
  </w:font>
  <w:font w:name="FZSSK--GBK1-00+ZGGJm3-17">
    <w:altName w:val="Times New Roman"/>
    <w:charset w:val="00"/>
    <w:family w:val="roman"/>
    <w:pitch w:val="default"/>
  </w:font>
  <w:font w:name="FZSSK--GBK1-00+ZGGJm7-44">
    <w:altName w:val="Segoe Print"/>
    <w:charset w:val="00"/>
    <w:family w:val="roman"/>
    <w:pitch w:val="default"/>
  </w:font>
  <w:font w:name="FZSSK--GBK1-00+ZGGJm3-11">
    <w:altName w:val="Times New Roman"/>
    <w:charset w:val="00"/>
    <w:family w:val="roman"/>
    <w:pitch w:val="default"/>
  </w:font>
  <w:font w:name="FZSSK--GBK1-00+ZGGJm5-35">
    <w:altName w:val="Segoe Print"/>
    <w:charset w:val="00"/>
    <w:family w:val="roman"/>
    <w:pitch w:val="default"/>
  </w:font>
  <w:font w:name="E-BZ+ZGGJm2-7">
    <w:altName w:val="Times New Roman"/>
    <w:charset w:val="00"/>
    <w:family w:val="roman"/>
    <w:pitch w:val="default"/>
  </w:font>
  <w:font w:name="FZSSK--GBK1-00+ZGGJm4-21">
    <w:altName w:val="Segoe Print"/>
    <w:charset w:val="00"/>
    <w:family w:val="roman"/>
    <w:pitch w:val="default"/>
  </w:font>
  <w:font w:name="FZSSK--GBK1-00+ZGGJm3-18">
    <w:altName w:val="Segoe Print"/>
    <w:charset w:val="00"/>
    <w:family w:val="roman"/>
    <w:pitch w:val="default"/>
  </w:font>
  <w:font w:name="KTJ0+ZGGJm2-6">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KaiTi_GB2312">
    <w:altName w:val="Malgun Gothic Semilight"/>
    <w:charset w:val="86"/>
    <w:family w:val="modern"/>
    <w:pitch w:val="fixed"/>
    <w:sig w:usb0="00000001" w:usb1="080E0000" w:usb2="00000010" w:usb3="00000000" w:csb0="00040000"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方正兰亭大黑_GBK">
    <w:altName w:val="Microsoft YaHei"/>
    <w:charset w:val="00"/>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E1D77" w14:textId="77777777" w:rsidR="00220C85" w:rsidRDefault="00220C85">
    <w:pPr>
      <w:pStyle w:val="Footer"/>
      <w:jc w:val="distribute"/>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9E789" w14:textId="77777777" w:rsidR="00220C85" w:rsidRDefault="00220C85">
    <w:pPr>
      <w:pStyle w:val="Footer"/>
      <w:jc w:val="distribute"/>
      <w:rPr>
        <w:rFonts w:ascii="Times New Roman" w:hAnsi="Times New Roman" w:cs="Times New Roman"/>
        <w:b/>
        <w:b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08802" w14:textId="77777777" w:rsidR="00220C85" w:rsidRDefault="00220C85">
    <w:pPr>
      <w:pStyle w:val="Footer"/>
      <w:jc w:val="distribute"/>
      <w:rPr>
        <w:rFonts w:ascii="Times New Roman" w:hAnsi="Times New Roman" w:cs="Times New Roman"/>
        <w:b/>
        <w:bC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824458"/>
      <w:showingPlcHdr/>
    </w:sdtPr>
    <w:sdtContent>
      <w:p w14:paraId="56E76851" w14:textId="4D335F10" w:rsidR="00220C85" w:rsidRDefault="00220C85">
        <w:pPr>
          <w:pStyle w:val="Footer"/>
          <w:jc w:val="center"/>
        </w:pPr>
        <w:r>
          <w:t xml:space="preserve">     </w:t>
        </w:r>
      </w:p>
    </w:sdtContent>
  </w:sdt>
  <w:p w14:paraId="0699C8A4" w14:textId="77777777" w:rsidR="00220C85" w:rsidRDefault="00220C85">
    <w:pPr>
      <w:pStyle w:val="Footer"/>
    </w:pPr>
  </w:p>
  <w:p w14:paraId="755F80F7" w14:textId="77777777" w:rsidR="00220C85" w:rsidRDefault="00220C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86B8A" w14:textId="77777777" w:rsidR="00765683" w:rsidRDefault="00765683">
      <w:pPr>
        <w:spacing w:after="0" w:line="240" w:lineRule="auto"/>
      </w:pPr>
      <w:r>
        <w:separator/>
      </w:r>
    </w:p>
  </w:footnote>
  <w:footnote w:type="continuationSeparator" w:id="0">
    <w:p w14:paraId="35A77ED1" w14:textId="77777777" w:rsidR="00765683" w:rsidRDefault="007656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8BCDC" w14:textId="77777777" w:rsidR="00220C85" w:rsidRDefault="00220C85">
    <w:pPr>
      <w:pStyle w:val="Header"/>
      <w:pBdr>
        <w:bottom w:val="none" w:sz="0" w:space="0" w:color="auto"/>
      </w:pBdr>
      <w:jc w:val="distribute"/>
      <w:rPr>
        <w:rFonts w:ascii="方正兰亭大黑_GBK" w:hAnsi="方正兰亭大黑_GBK" w:hint="eastAsia"/>
        <w:b/>
        <w:bCs/>
        <w:color w:val="412F85"/>
        <w:sz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7143C" w14:textId="77777777" w:rsidR="00220C85" w:rsidRDefault="00220C85">
    <w:pPr>
      <w:pStyle w:val="Header"/>
      <w:pBdr>
        <w:bottom w:val="none" w:sz="0" w:space="0" w:color="auto"/>
      </w:pBdr>
      <w:jc w:val="distribute"/>
      <w:rPr>
        <w:rFonts w:ascii="方正兰亭大黑_GBK" w:hAnsi="方正兰亭大黑_GBK" w:hint="eastAsia"/>
        <w:b/>
        <w:bCs/>
        <w:color w:val="412F85"/>
        <w:sz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7007" w14:textId="77777777" w:rsidR="00220C85" w:rsidRDefault="00220C8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3AD0"/>
    <w:multiLevelType w:val="hybridMultilevel"/>
    <w:tmpl w:val="21425B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E0C6F5D"/>
    <w:multiLevelType w:val="hybridMultilevel"/>
    <w:tmpl w:val="8BFE0D56"/>
    <w:lvl w:ilvl="0" w:tplc="CCCE9BD4">
      <w:start w:val="1"/>
      <w:numFmt w:val="bullet"/>
      <w:pStyle w:val="MDPI38bullet"/>
      <w:lvlText w:val=""/>
      <w:lvlJc w:val="left"/>
      <w:pPr>
        <w:ind w:left="3033" w:hanging="425"/>
      </w:pPr>
      <w:rPr>
        <w:rFonts w:ascii="Symbol" w:hAnsi="Symbol" w:hint="default"/>
      </w:rPr>
    </w:lvl>
    <w:lvl w:ilvl="1" w:tplc="04090003">
      <w:start w:val="1"/>
      <w:numFmt w:val="bullet"/>
      <w:lvlText w:val="o"/>
      <w:lvlJc w:val="left"/>
      <w:pPr>
        <w:ind w:left="4048" w:hanging="360"/>
      </w:pPr>
      <w:rPr>
        <w:rFonts w:ascii="Courier New" w:hAnsi="Courier New" w:cs="Courier New" w:hint="default"/>
      </w:rPr>
    </w:lvl>
    <w:lvl w:ilvl="2" w:tplc="04090005">
      <w:start w:val="1"/>
      <w:numFmt w:val="bullet"/>
      <w:lvlText w:val=""/>
      <w:lvlJc w:val="left"/>
      <w:pPr>
        <w:ind w:left="4768" w:hanging="360"/>
      </w:pPr>
      <w:rPr>
        <w:rFonts w:ascii="Wingdings" w:hAnsi="Wingdings" w:hint="default"/>
      </w:rPr>
    </w:lvl>
    <w:lvl w:ilvl="3" w:tplc="04090001">
      <w:start w:val="1"/>
      <w:numFmt w:val="bullet"/>
      <w:lvlText w:val=""/>
      <w:lvlJc w:val="left"/>
      <w:pPr>
        <w:ind w:left="5488" w:hanging="360"/>
      </w:pPr>
      <w:rPr>
        <w:rFonts w:ascii="Symbol" w:hAnsi="Symbol" w:hint="default"/>
      </w:rPr>
    </w:lvl>
    <w:lvl w:ilvl="4" w:tplc="04090003">
      <w:start w:val="1"/>
      <w:numFmt w:val="bullet"/>
      <w:lvlText w:val="o"/>
      <w:lvlJc w:val="left"/>
      <w:pPr>
        <w:ind w:left="6208" w:hanging="360"/>
      </w:pPr>
      <w:rPr>
        <w:rFonts w:ascii="Courier New" w:hAnsi="Courier New" w:cs="Courier New" w:hint="default"/>
      </w:rPr>
    </w:lvl>
    <w:lvl w:ilvl="5" w:tplc="04090005">
      <w:start w:val="1"/>
      <w:numFmt w:val="bullet"/>
      <w:lvlText w:val=""/>
      <w:lvlJc w:val="left"/>
      <w:pPr>
        <w:ind w:left="6928" w:hanging="360"/>
      </w:pPr>
      <w:rPr>
        <w:rFonts w:ascii="Wingdings" w:hAnsi="Wingdings" w:hint="default"/>
      </w:rPr>
    </w:lvl>
    <w:lvl w:ilvl="6" w:tplc="04090001">
      <w:start w:val="1"/>
      <w:numFmt w:val="bullet"/>
      <w:lvlText w:val=""/>
      <w:lvlJc w:val="left"/>
      <w:pPr>
        <w:ind w:left="7648" w:hanging="360"/>
      </w:pPr>
      <w:rPr>
        <w:rFonts w:ascii="Symbol" w:hAnsi="Symbol" w:hint="default"/>
      </w:rPr>
    </w:lvl>
    <w:lvl w:ilvl="7" w:tplc="04090003">
      <w:start w:val="1"/>
      <w:numFmt w:val="bullet"/>
      <w:lvlText w:val="o"/>
      <w:lvlJc w:val="left"/>
      <w:pPr>
        <w:ind w:left="8368" w:hanging="360"/>
      </w:pPr>
      <w:rPr>
        <w:rFonts w:ascii="Courier New" w:hAnsi="Courier New" w:cs="Courier New" w:hint="default"/>
      </w:rPr>
    </w:lvl>
    <w:lvl w:ilvl="8" w:tplc="04090005">
      <w:start w:val="1"/>
      <w:numFmt w:val="bullet"/>
      <w:lvlText w:val=""/>
      <w:lvlJc w:val="left"/>
      <w:pPr>
        <w:ind w:left="9088" w:hanging="360"/>
      </w:pPr>
      <w:rPr>
        <w:rFonts w:ascii="Wingdings" w:hAnsi="Wingdings" w:hint="default"/>
      </w:rPr>
    </w:lvl>
  </w:abstractNum>
  <w:abstractNum w:abstractNumId="2" w15:restartNumberingAfterBreak="0">
    <w:nsid w:val="1FF402BE"/>
    <w:multiLevelType w:val="multilevel"/>
    <w:tmpl w:val="1FF402BE"/>
    <w:lvl w:ilvl="0">
      <w:start w:val="1"/>
      <w:numFmt w:val="decimal"/>
      <w:pStyle w:val="a"/>
      <w:lvlText w:val="[%1]"/>
      <w:lvlJc w:val="left"/>
      <w:pPr>
        <w:tabs>
          <w:tab w:val="num" w:pos="488"/>
        </w:tabs>
        <w:ind w:left="488" w:hanging="488"/>
      </w:pPr>
      <w:rPr>
        <w:rFonts w:ascii="Times New Roman" w:eastAsia="SimSun" w:hAnsi="Times New Roman" w:hint="default"/>
        <w:b w:val="0"/>
        <w:i w:val="0"/>
        <w:snapToGrid w:val="0"/>
        <w:sz w:val="21"/>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230065AE"/>
    <w:multiLevelType w:val="hybridMultilevel"/>
    <w:tmpl w:val="4D5C4B68"/>
    <w:lvl w:ilvl="0" w:tplc="50DEB72E">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50A245F"/>
    <w:multiLevelType w:val="hybridMultilevel"/>
    <w:tmpl w:val="29E20A30"/>
    <w:lvl w:ilvl="0" w:tplc="DBCA55C8">
      <w:start w:val="1"/>
      <w:numFmt w:val="decimal"/>
      <w:pStyle w:val="MDPI71References"/>
      <w:lvlText w:val="%1."/>
      <w:lvlJc w:val="left"/>
      <w:pPr>
        <w:ind w:left="420" w:hanging="420"/>
      </w:pPr>
    </w:lvl>
    <w:lvl w:ilvl="1" w:tplc="5D9A370A">
      <w:start w:val="1"/>
      <w:numFmt w:val="lowerLetter"/>
      <w:lvlText w:val="%2."/>
      <w:lvlJc w:val="left"/>
      <w:pPr>
        <w:ind w:left="1440" w:hanging="360"/>
      </w:pPr>
    </w:lvl>
    <w:lvl w:ilvl="2" w:tplc="C2D2955C">
      <w:start w:val="1"/>
      <w:numFmt w:val="lowerRoman"/>
      <w:lvlText w:val="%3."/>
      <w:lvlJc w:val="right"/>
      <w:pPr>
        <w:ind w:left="2160" w:hanging="180"/>
      </w:pPr>
    </w:lvl>
    <w:lvl w:ilvl="3" w:tplc="923CB0C0">
      <w:start w:val="1"/>
      <w:numFmt w:val="decimal"/>
      <w:lvlText w:val="%4."/>
      <w:lvlJc w:val="left"/>
      <w:pPr>
        <w:ind w:left="2880" w:hanging="360"/>
      </w:pPr>
    </w:lvl>
    <w:lvl w:ilvl="4" w:tplc="323A3B2E">
      <w:start w:val="1"/>
      <w:numFmt w:val="lowerLetter"/>
      <w:lvlText w:val="%5."/>
      <w:lvlJc w:val="left"/>
      <w:pPr>
        <w:ind w:left="3600" w:hanging="360"/>
      </w:pPr>
    </w:lvl>
    <w:lvl w:ilvl="5" w:tplc="A8A6874C">
      <w:start w:val="1"/>
      <w:numFmt w:val="lowerRoman"/>
      <w:lvlText w:val="%6."/>
      <w:lvlJc w:val="right"/>
      <w:pPr>
        <w:ind w:left="4320" w:hanging="180"/>
      </w:pPr>
    </w:lvl>
    <w:lvl w:ilvl="6" w:tplc="F1668308">
      <w:start w:val="1"/>
      <w:numFmt w:val="decimal"/>
      <w:lvlText w:val="%7."/>
      <w:lvlJc w:val="left"/>
      <w:pPr>
        <w:ind w:left="5040" w:hanging="360"/>
      </w:pPr>
    </w:lvl>
    <w:lvl w:ilvl="7" w:tplc="2BA24342">
      <w:start w:val="1"/>
      <w:numFmt w:val="lowerLetter"/>
      <w:lvlText w:val="%8."/>
      <w:lvlJc w:val="left"/>
      <w:pPr>
        <w:ind w:left="5760" w:hanging="360"/>
      </w:pPr>
    </w:lvl>
    <w:lvl w:ilvl="8" w:tplc="85DA6EC0">
      <w:start w:val="1"/>
      <w:numFmt w:val="lowerRoman"/>
      <w:lvlText w:val="%9."/>
      <w:lvlJc w:val="right"/>
      <w:pPr>
        <w:ind w:left="6480" w:hanging="180"/>
      </w:pPr>
    </w:lvl>
  </w:abstractNum>
  <w:abstractNum w:abstractNumId="5" w15:restartNumberingAfterBreak="0">
    <w:nsid w:val="28DC3DE6"/>
    <w:multiLevelType w:val="hybridMultilevel"/>
    <w:tmpl w:val="F6D4DEBE"/>
    <w:lvl w:ilvl="0" w:tplc="2BE8AD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09E6555"/>
    <w:multiLevelType w:val="hybridMultilevel"/>
    <w:tmpl w:val="C8A027AC"/>
    <w:lvl w:ilvl="0" w:tplc="56D4654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7533BB5"/>
    <w:multiLevelType w:val="multilevel"/>
    <w:tmpl w:val="B0D688F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9"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cs="Times New Roman" w:hint="default"/>
        <w:b w:val="0"/>
        <w:i/>
        <w:vertAlign w:val="superscrip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CC4793E"/>
    <w:multiLevelType w:val="hybridMultilevel"/>
    <w:tmpl w:val="1E5E52AA"/>
    <w:lvl w:ilvl="0" w:tplc="A2DA1DF6">
      <w:start w:val="1"/>
      <w:numFmt w:val="decimal"/>
      <w:pStyle w:val="RSCR02References"/>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8890684"/>
    <w:multiLevelType w:val="hybridMultilevel"/>
    <w:tmpl w:val="6C124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pStyle w:val="MDPI37itemize"/>
      <w:lvlText w:val="%1."/>
      <w:lvlJc w:val="left"/>
      <w:pPr>
        <w:ind w:left="3033" w:hanging="425"/>
      </w:pPr>
    </w:lvl>
    <w:lvl w:ilvl="1" w:tplc="04090019">
      <w:start w:val="1"/>
      <w:numFmt w:val="lowerLetter"/>
      <w:lvlText w:val="%2."/>
      <w:lvlJc w:val="left"/>
      <w:pPr>
        <w:ind w:left="3691" w:hanging="360"/>
      </w:pPr>
    </w:lvl>
    <w:lvl w:ilvl="2" w:tplc="0409001B">
      <w:start w:val="1"/>
      <w:numFmt w:val="lowerRoman"/>
      <w:lvlText w:val="%3."/>
      <w:lvlJc w:val="right"/>
      <w:pPr>
        <w:ind w:left="4411" w:hanging="180"/>
      </w:pPr>
    </w:lvl>
    <w:lvl w:ilvl="3" w:tplc="0409000F">
      <w:start w:val="1"/>
      <w:numFmt w:val="decimal"/>
      <w:lvlText w:val="%4."/>
      <w:lvlJc w:val="left"/>
      <w:pPr>
        <w:ind w:left="5131" w:hanging="360"/>
      </w:pPr>
    </w:lvl>
    <w:lvl w:ilvl="4" w:tplc="04090019">
      <w:start w:val="1"/>
      <w:numFmt w:val="lowerLetter"/>
      <w:lvlText w:val="%5."/>
      <w:lvlJc w:val="left"/>
      <w:pPr>
        <w:ind w:left="5851" w:hanging="360"/>
      </w:pPr>
    </w:lvl>
    <w:lvl w:ilvl="5" w:tplc="0409001B">
      <w:start w:val="1"/>
      <w:numFmt w:val="lowerRoman"/>
      <w:lvlText w:val="%6."/>
      <w:lvlJc w:val="right"/>
      <w:pPr>
        <w:ind w:left="6571" w:hanging="180"/>
      </w:pPr>
    </w:lvl>
    <w:lvl w:ilvl="6" w:tplc="0409000F">
      <w:start w:val="1"/>
      <w:numFmt w:val="decimal"/>
      <w:lvlText w:val="%7."/>
      <w:lvlJc w:val="left"/>
      <w:pPr>
        <w:ind w:left="7291" w:hanging="360"/>
      </w:pPr>
    </w:lvl>
    <w:lvl w:ilvl="7" w:tplc="04090019">
      <w:start w:val="1"/>
      <w:numFmt w:val="lowerLetter"/>
      <w:lvlText w:val="%8."/>
      <w:lvlJc w:val="left"/>
      <w:pPr>
        <w:ind w:left="8011" w:hanging="360"/>
      </w:pPr>
    </w:lvl>
    <w:lvl w:ilvl="8" w:tplc="0409001B">
      <w:start w:val="1"/>
      <w:numFmt w:val="lowerRoman"/>
      <w:lvlText w:val="%9."/>
      <w:lvlJc w:val="right"/>
      <w:pPr>
        <w:ind w:left="8731" w:hanging="180"/>
      </w:pPr>
    </w:lvl>
  </w:abstractNum>
  <w:abstractNum w:abstractNumId="13" w15:restartNumberingAfterBreak="0">
    <w:nsid w:val="640C7148"/>
    <w:multiLevelType w:val="multilevel"/>
    <w:tmpl w:val="F418D5B4"/>
    <w:lvl w:ilvl="0">
      <w:start w:val="3"/>
      <w:numFmt w:val="decimal"/>
      <w:lvlText w:val="%1."/>
      <w:lvlJc w:val="left"/>
      <w:pPr>
        <w:ind w:left="720" w:hanging="360"/>
      </w:pPr>
      <w:rPr>
        <w:rFonts w:hint="default"/>
        <w:sz w:val="28"/>
        <w:szCs w:val="28"/>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65A4093A"/>
    <w:multiLevelType w:val="hybridMultilevel"/>
    <w:tmpl w:val="6C706560"/>
    <w:lvl w:ilvl="0" w:tplc="8F2AB044">
      <w:start w:val="1"/>
      <w:numFmt w:val="decimal"/>
      <w:pStyle w:val="10references"/>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7387547E"/>
    <w:multiLevelType w:val="hybridMultilevel"/>
    <w:tmpl w:val="2C9A6A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44963234">
    <w:abstractNumId w:val="4"/>
  </w:num>
  <w:num w:numId="2" w16cid:durableId="16508676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908629">
    <w:abstractNumId w:val="9"/>
  </w:num>
  <w:num w:numId="4" w16cid:durableId="21227259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2440306">
    <w:abstractNumId w:val="10"/>
  </w:num>
  <w:num w:numId="6" w16cid:durableId="3913952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2352333">
    <w:abstractNumId w:val="12"/>
  </w:num>
  <w:num w:numId="8" w16cid:durableId="3171537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72127222">
    <w:abstractNumId w:val="1"/>
  </w:num>
  <w:num w:numId="10" w16cid:durableId="932933807">
    <w:abstractNumId w:val="7"/>
  </w:num>
  <w:num w:numId="11" w16cid:durableId="1548908605">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9740571">
    <w:abstractNumId w:val="2"/>
  </w:num>
  <w:num w:numId="13" w16cid:durableId="2393680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04959607">
    <w:abstractNumId w:val="8"/>
  </w:num>
  <w:num w:numId="15" w16cid:durableId="796752690">
    <w:abstractNumId w:val="11"/>
  </w:num>
  <w:num w:numId="16" w16cid:durableId="864635070">
    <w:abstractNumId w:val="3"/>
  </w:num>
  <w:num w:numId="17" w16cid:durableId="1305693645">
    <w:abstractNumId w:val="13"/>
  </w:num>
  <w:num w:numId="18" w16cid:durableId="229199999">
    <w:abstractNumId w:val="15"/>
  </w:num>
  <w:num w:numId="19" w16cid:durableId="209922259">
    <w:abstractNumId w:val="5"/>
  </w:num>
  <w:num w:numId="20" w16cid:durableId="1532381842">
    <w:abstractNumId w:val="0"/>
  </w:num>
  <w:num w:numId="21" w16cid:durableId="10865399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IN"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IN" w:vendorID="64" w:dllVersion="0" w:nlCheck="1" w:checkStyle="0"/>
  <w:activeWritingStyle w:appName="MSWord" w:lang="ru-RU" w:vendorID="64" w:dllVersion="6" w:nlCheck="1" w:checkStyle="0"/>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xMDe1NDI0MDE2MDFQ0lEKTi0uzszPAykwqwUA6rCu8CwAAAA="/>
    <w:docVar w:name="EN.InstantFormat" w:val="&lt;ENInstantFormat&gt;&lt;Enabled&gt;1&lt;/Enabled&gt;&lt;ScanUnformatted&gt;1&lt;/ScanUnformatted&gt;&lt;ScanChanges&gt;1&lt;/ScanChanges&gt;&lt;Suspended&gt;0&lt;/Suspended&gt;&lt;/ENInstantFormat&gt;"/>
    <w:docVar w:name="EN.Layout" w:val="&lt;ENLayout&gt;&lt;Style&gt;EM&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f9s0pahzf002efzvhv2zw2s09z9zx20v5f&quot;&gt;My EndNote Library Copy&lt;record-ids&gt;&lt;item&gt;3&lt;/item&gt;&lt;item&gt;10&lt;/item&gt;&lt;item&gt;40&lt;/item&gt;&lt;item&gt;43&lt;/item&gt;&lt;item&gt;49&lt;/item&gt;&lt;item&gt;50&lt;/item&gt;&lt;item&gt;62&lt;/item&gt;&lt;item&gt;70&lt;/item&gt;&lt;item&gt;83&lt;/item&gt;&lt;item&gt;84&lt;/item&gt;&lt;item&gt;85&lt;/item&gt;&lt;item&gt;86&lt;/item&gt;&lt;item&gt;98&lt;/item&gt;&lt;item&gt;120&lt;/item&gt;&lt;item&gt;151&lt;/item&gt;&lt;item&gt;158&lt;/item&gt;&lt;item&gt;163&lt;/item&gt;&lt;item&gt;170&lt;/item&gt;&lt;item&gt;173&lt;/item&gt;&lt;item&gt;182&lt;/item&gt;&lt;item&gt;183&lt;/item&gt;&lt;item&gt;184&lt;/item&gt;&lt;item&gt;185&lt;/item&gt;&lt;item&gt;186&lt;/item&gt;&lt;item&gt;187&lt;/item&gt;&lt;item&gt;189&lt;/item&gt;&lt;item&gt;190&lt;/item&gt;&lt;item&gt;205&lt;/item&gt;&lt;item&gt;219&lt;/item&gt;&lt;item&gt;223&lt;/item&gt;&lt;item&gt;232&lt;/item&gt;&lt;item&gt;233&lt;/item&gt;&lt;item&gt;279&lt;/item&gt;&lt;item&gt;285&lt;/item&gt;&lt;item&gt;319&lt;/item&gt;&lt;item&gt;345&lt;/item&gt;&lt;item&gt;347&lt;/item&gt;&lt;item&gt;354&lt;/item&gt;&lt;item&gt;360&lt;/item&gt;&lt;item&gt;362&lt;/item&gt;&lt;item&gt;369&lt;/item&gt;&lt;item&gt;381&lt;/item&gt;&lt;item&gt;387&lt;/item&gt;&lt;item&gt;396&lt;/item&gt;&lt;item&gt;398&lt;/item&gt;&lt;item&gt;402&lt;/item&gt;&lt;item&gt;418&lt;/item&gt;&lt;item&gt;419&lt;/item&gt;&lt;item&gt;460&lt;/item&gt;&lt;item&gt;463&lt;/item&gt;&lt;item&gt;475&lt;/item&gt;&lt;item&gt;479&lt;/item&gt;&lt;item&gt;480&lt;/item&gt;&lt;item&gt;495&lt;/item&gt;&lt;item&gt;498&lt;/item&gt;&lt;item&gt;502&lt;/item&gt;&lt;item&gt;507&lt;/item&gt;&lt;item&gt;520&lt;/item&gt;&lt;item&gt;524&lt;/item&gt;&lt;item&gt;525&lt;/item&gt;&lt;item&gt;527&lt;/item&gt;&lt;item&gt;528&lt;/item&gt;&lt;item&gt;529&lt;/item&gt;&lt;item&gt;532&lt;/item&gt;&lt;item&gt;533&lt;/item&gt;&lt;item&gt;536&lt;/item&gt;&lt;item&gt;537&lt;/item&gt;&lt;item&gt;547&lt;/item&gt;&lt;item&gt;550&lt;/item&gt;&lt;item&gt;551&lt;/item&gt;&lt;item&gt;553&lt;/item&gt;&lt;item&gt;555&lt;/item&gt;&lt;item&gt;569&lt;/item&gt;&lt;item&gt;574&lt;/item&gt;&lt;item&gt;619&lt;/item&gt;&lt;item&gt;652&lt;/item&gt;&lt;item&gt;656&lt;/item&gt;&lt;item&gt;657&lt;/item&gt;&lt;item&gt;660&lt;/item&gt;&lt;item&gt;664&lt;/item&gt;&lt;item&gt;669&lt;/item&gt;&lt;item&gt;703&lt;/item&gt;&lt;item&gt;796&lt;/item&gt;&lt;item&gt;802&lt;/item&gt;&lt;item&gt;818&lt;/item&gt;&lt;item&gt;827&lt;/item&gt;&lt;item&gt;875&lt;/item&gt;&lt;item&gt;900&lt;/item&gt;&lt;item&gt;906&lt;/item&gt;&lt;item&gt;913&lt;/item&gt;&lt;item&gt;920&lt;/item&gt;&lt;item&gt;924&lt;/item&gt;&lt;item&gt;940&lt;/item&gt;&lt;item&gt;943&lt;/item&gt;&lt;item&gt;957&lt;/item&gt;&lt;item&gt;963&lt;/item&gt;&lt;item&gt;968&lt;/item&gt;&lt;item&gt;970&lt;/item&gt;&lt;item&gt;971&lt;/item&gt;&lt;item&gt;974&lt;/item&gt;&lt;item&gt;976&lt;/item&gt;&lt;item&gt;977&lt;/item&gt;&lt;item&gt;978&lt;/item&gt;&lt;item&gt;979&lt;/item&gt;&lt;item&gt;981&lt;/item&gt;&lt;item&gt;982&lt;/item&gt;&lt;item&gt;983&lt;/item&gt;&lt;item&gt;984&lt;/item&gt;&lt;item&gt;986&lt;/item&gt;&lt;item&gt;1056&lt;/item&gt;&lt;item&gt;1059&lt;/item&gt;&lt;item&gt;1060&lt;/item&gt;&lt;item&gt;1061&lt;/item&gt;&lt;item&gt;1065&lt;/item&gt;&lt;item&gt;1067&lt;/item&gt;&lt;item&gt;1071&lt;/item&gt;&lt;item&gt;1073&lt;/item&gt;&lt;item&gt;1074&lt;/item&gt;&lt;item&gt;1076&lt;/item&gt;&lt;item&gt;1080&lt;/item&gt;&lt;item&gt;1084&lt;/item&gt;&lt;item&gt;1085&lt;/item&gt;&lt;item&gt;1086&lt;/item&gt;&lt;item&gt;1087&lt;/item&gt;&lt;item&gt;1088&lt;/item&gt;&lt;item&gt;1089&lt;/item&gt;&lt;item&gt;1091&lt;/item&gt;&lt;item&gt;1092&lt;/item&gt;&lt;item&gt;1094&lt;/item&gt;&lt;item&gt;1095&lt;/item&gt;&lt;item&gt;1096&lt;/item&gt;&lt;item&gt;1097&lt;/item&gt;&lt;item&gt;1098&lt;/item&gt;&lt;/record-ids&gt;&lt;/item&gt;&lt;/Libraries&gt;"/>
  </w:docVars>
  <w:rsids>
    <w:rsidRoot w:val="004F5D91"/>
    <w:rsid w:val="0000243A"/>
    <w:rsid w:val="00002C7A"/>
    <w:rsid w:val="00010354"/>
    <w:rsid w:val="00013AE0"/>
    <w:rsid w:val="00013CA2"/>
    <w:rsid w:val="00014B5F"/>
    <w:rsid w:val="00017C88"/>
    <w:rsid w:val="00021B90"/>
    <w:rsid w:val="00024999"/>
    <w:rsid w:val="00027CA2"/>
    <w:rsid w:val="000322A5"/>
    <w:rsid w:val="00032604"/>
    <w:rsid w:val="00033B7F"/>
    <w:rsid w:val="00033E49"/>
    <w:rsid w:val="00035C81"/>
    <w:rsid w:val="000369EB"/>
    <w:rsid w:val="00037E1C"/>
    <w:rsid w:val="00041D0B"/>
    <w:rsid w:val="00043B63"/>
    <w:rsid w:val="000529BE"/>
    <w:rsid w:val="00054C67"/>
    <w:rsid w:val="00065BC5"/>
    <w:rsid w:val="00066B87"/>
    <w:rsid w:val="00067159"/>
    <w:rsid w:val="00070562"/>
    <w:rsid w:val="00072C1B"/>
    <w:rsid w:val="0008467B"/>
    <w:rsid w:val="0008773E"/>
    <w:rsid w:val="00090C16"/>
    <w:rsid w:val="00094336"/>
    <w:rsid w:val="000A0569"/>
    <w:rsid w:val="000A0963"/>
    <w:rsid w:val="000A2161"/>
    <w:rsid w:val="000A22D3"/>
    <w:rsid w:val="000A4C6D"/>
    <w:rsid w:val="000A51E3"/>
    <w:rsid w:val="000A6F7D"/>
    <w:rsid w:val="000A780B"/>
    <w:rsid w:val="000B287F"/>
    <w:rsid w:val="000B2E67"/>
    <w:rsid w:val="000B4897"/>
    <w:rsid w:val="000B4AA3"/>
    <w:rsid w:val="000B6EB8"/>
    <w:rsid w:val="000B730F"/>
    <w:rsid w:val="000C01E5"/>
    <w:rsid w:val="000C0E58"/>
    <w:rsid w:val="000C1626"/>
    <w:rsid w:val="000C1687"/>
    <w:rsid w:val="000C1B1D"/>
    <w:rsid w:val="000C4A3D"/>
    <w:rsid w:val="000C4F75"/>
    <w:rsid w:val="000C5428"/>
    <w:rsid w:val="000C5744"/>
    <w:rsid w:val="000C5A74"/>
    <w:rsid w:val="000C6FE6"/>
    <w:rsid w:val="000D06DC"/>
    <w:rsid w:val="000D1C63"/>
    <w:rsid w:val="000D6361"/>
    <w:rsid w:val="000E15CE"/>
    <w:rsid w:val="000E474A"/>
    <w:rsid w:val="000F63DE"/>
    <w:rsid w:val="001000ED"/>
    <w:rsid w:val="00101069"/>
    <w:rsid w:val="00105A31"/>
    <w:rsid w:val="0011043A"/>
    <w:rsid w:val="00115001"/>
    <w:rsid w:val="00115A79"/>
    <w:rsid w:val="001178C5"/>
    <w:rsid w:val="00121605"/>
    <w:rsid w:val="0012247B"/>
    <w:rsid w:val="00122DB0"/>
    <w:rsid w:val="00125FD2"/>
    <w:rsid w:val="0012787A"/>
    <w:rsid w:val="00130BDC"/>
    <w:rsid w:val="00130F8D"/>
    <w:rsid w:val="00131477"/>
    <w:rsid w:val="00133102"/>
    <w:rsid w:val="0013536A"/>
    <w:rsid w:val="00137B9C"/>
    <w:rsid w:val="00137C14"/>
    <w:rsid w:val="00140471"/>
    <w:rsid w:val="001410DC"/>
    <w:rsid w:val="00142EDF"/>
    <w:rsid w:val="00143B1B"/>
    <w:rsid w:val="00143F7E"/>
    <w:rsid w:val="001446F5"/>
    <w:rsid w:val="00147D4A"/>
    <w:rsid w:val="0015723F"/>
    <w:rsid w:val="00163B9F"/>
    <w:rsid w:val="00164546"/>
    <w:rsid w:val="001666D3"/>
    <w:rsid w:val="00166D89"/>
    <w:rsid w:val="0017023C"/>
    <w:rsid w:val="00170F0D"/>
    <w:rsid w:val="00175FAC"/>
    <w:rsid w:val="00180675"/>
    <w:rsid w:val="00181ED1"/>
    <w:rsid w:val="00182F25"/>
    <w:rsid w:val="0018661A"/>
    <w:rsid w:val="001867C7"/>
    <w:rsid w:val="0018747E"/>
    <w:rsid w:val="0019024F"/>
    <w:rsid w:val="00190CF1"/>
    <w:rsid w:val="001971CB"/>
    <w:rsid w:val="001A2160"/>
    <w:rsid w:val="001A4314"/>
    <w:rsid w:val="001A77A3"/>
    <w:rsid w:val="001A77DA"/>
    <w:rsid w:val="001B00B0"/>
    <w:rsid w:val="001B380B"/>
    <w:rsid w:val="001B5FC1"/>
    <w:rsid w:val="001B6FEB"/>
    <w:rsid w:val="001C4A2E"/>
    <w:rsid w:val="001C4BB5"/>
    <w:rsid w:val="001C65F1"/>
    <w:rsid w:val="001C6D87"/>
    <w:rsid w:val="001D155D"/>
    <w:rsid w:val="001D306F"/>
    <w:rsid w:val="001D4085"/>
    <w:rsid w:val="001D59B3"/>
    <w:rsid w:val="001D7665"/>
    <w:rsid w:val="001E4D2A"/>
    <w:rsid w:val="001E7164"/>
    <w:rsid w:val="001F10D9"/>
    <w:rsid w:val="001F1B26"/>
    <w:rsid w:val="001F402C"/>
    <w:rsid w:val="001F6677"/>
    <w:rsid w:val="0020021B"/>
    <w:rsid w:val="0020247C"/>
    <w:rsid w:val="00202DB4"/>
    <w:rsid w:val="00205579"/>
    <w:rsid w:val="002116F4"/>
    <w:rsid w:val="00211E7C"/>
    <w:rsid w:val="002130D1"/>
    <w:rsid w:val="00213F27"/>
    <w:rsid w:val="00220C85"/>
    <w:rsid w:val="002212FC"/>
    <w:rsid w:val="00221919"/>
    <w:rsid w:val="00221F2D"/>
    <w:rsid w:val="00222218"/>
    <w:rsid w:val="0022312E"/>
    <w:rsid w:val="00223234"/>
    <w:rsid w:val="002242CE"/>
    <w:rsid w:val="00226F78"/>
    <w:rsid w:val="00242CCB"/>
    <w:rsid w:val="0024572E"/>
    <w:rsid w:val="0025666E"/>
    <w:rsid w:val="0026139B"/>
    <w:rsid w:val="00261DF5"/>
    <w:rsid w:val="0026551E"/>
    <w:rsid w:val="00265973"/>
    <w:rsid w:val="002719D1"/>
    <w:rsid w:val="00272CB0"/>
    <w:rsid w:val="00273C65"/>
    <w:rsid w:val="00280EB5"/>
    <w:rsid w:val="00282755"/>
    <w:rsid w:val="00282D98"/>
    <w:rsid w:val="00282EBB"/>
    <w:rsid w:val="00283E3B"/>
    <w:rsid w:val="00284B6E"/>
    <w:rsid w:val="00291236"/>
    <w:rsid w:val="00291C95"/>
    <w:rsid w:val="002920A4"/>
    <w:rsid w:val="0029495F"/>
    <w:rsid w:val="00294CCA"/>
    <w:rsid w:val="00295679"/>
    <w:rsid w:val="00297F33"/>
    <w:rsid w:val="002A2166"/>
    <w:rsid w:val="002A3390"/>
    <w:rsid w:val="002A4A66"/>
    <w:rsid w:val="002B06EB"/>
    <w:rsid w:val="002B0B41"/>
    <w:rsid w:val="002B1C9A"/>
    <w:rsid w:val="002B4BFC"/>
    <w:rsid w:val="002C7745"/>
    <w:rsid w:val="002D4857"/>
    <w:rsid w:val="002E0D01"/>
    <w:rsid w:val="002E3254"/>
    <w:rsid w:val="002E3488"/>
    <w:rsid w:val="002F6DDE"/>
    <w:rsid w:val="002F71E0"/>
    <w:rsid w:val="00300697"/>
    <w:rsid w:val="003023C5"/>
    <w:rsid w:val="00302685"/>
    <w:rsid w:val="0030480D"/>
    <w:rsid w:val="0030533B"/>
    <w:rsid w:val="00305AC5"/>
    <w:rsid w:val="00307BDC"/>
    <w:rsid w:val="00310D81"/>
    <w:rsid w:val="00315854"/>
    <w:rsid w:val="00317581"/>
    <w:rsid w:val="00330514"/>
    <w:rsid w:val="00330B18"/>
    <w:rsid w:val="00334348"/>
    <w:rsid w:val="0034266D"/>
    <w:rsid w:val="00342856"/>
    <w:rsid w:val="00342A89"/>
    <w:rsid w:val="00354A46"/>
    <w:rsid w:val="00360106"/>
    <w:rsid w:val="00361C6C"/>
    <w:rsid w:val="003659DD"/>
    <w:rsid w:val="003723DC"/>
    <w:rsid w:val="003734C6"/>
    <w:rsid w:val="003746FA"/>
    <w:rsid w:val="0038266B"/>
    <w:rsid w:val="00386D68"/>
    <w:rsid w:val="00387418"/>
    <w:rsid w:val="00391427"/>
    <w:rsid w:val="0039202D"/>
    <w:rsid w:val="00392441"/>
    <w:rsid w:val="00394693"/>
    <w:rsid w:val="00396478"/>
    <w:rsid w:val="00396E89"/>
    <w:rsid w:val="003A0917"/>
    <w:rsid w:val="003A60CE"/>
    <w:rsid w:val="003A782A"/>
    <w:rsid w:val="003B0510"/>
    <w:rsid w:val="003B0AE9"/>
    <w:rsid w:val="003B2F58"/>
    <w:rsid w:val="003B43F2"/>
    <w:rsid w:val="003B6E4B"/>
    <w:rsid w:val="003B7904"/>
    <w:rsid w:val="003C43E7"/>
    <w:rsid w:val="003C4834"/>
    <w:rsid w:val="003C50E1"/>
    <w:rsid w:val="003C7238"/>
    <w:rsid w:val="003C78C1"/>
    <w:rsid w:val="003D0C75"/>
    <w:rsid w:val="003D1215"/>
    <w:rsid w:val="003E00E1"/>
    <w:rsid w:val="003E111B"/>
    <w:rsid w:val="003E27A8"/>
    <w:rsid w:val="003E492F"/>
    <w:rsid w:val="003E6581"/>
    <w:rsid w:val="003E7EA0"/>
    <w:rsid w:val="003F196A"/>
    <w:rsid w:val="003F5507"/>
    <w:rsid w:val="003F6912"/>
    <w:rsid w:val="00404343"/>
    <w:rsid w:val="004060F8"/>
    <w:rsid w:val="00406E5E"/>
    <w:rsid w:val="00407DB5"/>
    <w:rsid w:val="00411533"/>
    <w:rsid w:val="00414789"/>
    <w:rsid w:val="0041553F"/>
    <w:rsid w:val="00416958"/>
    <w:rsid w:val="00421C56"/>
    <w:rsid w:val="00422485"/>
    <w:rsid w:val="00422E1F"/>
    <w:rsid w:val="004243FC"/>
    <w:rsid w:val="0042597E"/>
    <w:rsid w:val="00426B95"/>
    <w:rsid w:val="00426E02"/>
    <w:rsid w:val="00433043"/>
    <w:rsid w:val="00435C0E"/>
    <w:rsid w:val="004361FE"/>
    <w:rsid w:val="004410CB"/>
    <w:rsid w:val="00442166"/>
    <w:rsid w:val="004447AD"/>
    <w:rsid w:val="004456D5"/>
    <w:rsid w:val="0045175D"/>
    <w:rsid w:val="00452683"/>
    <w:rsid w:val="00455195"/>
    <w:rsid w:val="0045622D"/>
    <w:rsid w:val="00456AD4"/>
    <w:rsid w:val="00461551"/>
    <w:rsid w:val="00462265"/>
    <w:rsid w:val="004631CC"/>
    <w:rsid w:val="00465FBD"/>
    <w:rsid w:val="004667F7"/>
    <w:rsid w:val="004679E4"/>
    <w:rsid w:val="00476A40"/>
    <w:rsid w:val="00476C83"/>
    <w:rsid w:val="00477C35"/>
    <w:rsid w:val="004809D0"/>
    <w:rsid w:val="004817D8"/>
    <w:rsid w:val="00481E63"/>
    <w:rsid w:val="00482DC7"/>
    <w:rsid w:val="004867E2"/>
    <w:rsid w:val="004871B6"/>
    <w:rsid w:val="00491787"/>
    <w:rsid w:val="00491833"/>
    <w:rsid w:val="00492F87"/>
    <w:rsid w:val="00493BDD"/>
    <w:rsid w:val="00494E15"/>
    <w:rsid w:val="004959A6"/>
    <w:rsid w:val="004A6145"/>
    <w:rsid w:val="004A7E31"/>
    <w:rsid w:val="004B431C"/>
    <w:rsid w:val="004B53A7"/>
    <w:rsid w:val="004C5104"/>
    <w:rsid w:val="004D0529"/>
    <w:rsid w:val="004D3700"/>
    <w:rsid w:val="004D4FA3"/>
    <w:rsid w:val="004D6A9D"/>
    <w:rsid w:val="004F4964"/>
    <w:rsid w:val="004F5D91"/>
    <w:rsid w:val="004F6BB6"/>
    <w:rsid w:val="004F7AAA"/>
    <w:rsid w:val="0050001D"/>
    <w:rsid w:val="005029A8"/>
    <w:rsid w:val="00506488"/>
    <w:rsid w:val="0050665B"/>
    <w:rsid w:val="005075EF"/>
    <w:rsid w:val="00511349"/>
    <w:rsid w:val="005118E5"/>
    <w:rsid w:val="005164EE"/>
    <w:rsid w:val="0052181B"/>
    <w:rsid w:val="00524879"/>
    <w:rsid w:val="0052556D"/>
    <w:rsid w:val="005305DE"/>
    <w:rsid w:val="00531FA9"/>
    <w:rsid w:val="005348B5"/>
    <w:rsid w:val="00535E3F"/>
    <w:rsid w:val="005404A2"/>
    <w:rsid w:val="005405B7"/>
    <w:rsid w:val="00543059"/>
    <w:rsid w:val="00550E20"/>
    <w:rsid w:val="00552125"/>
    <w:rsid w:val="0055289C"/>
    <w:rsid w:val="005539F3"/>
    <w:rsid w:val="0055554B"/>
    <w:rsid w:val="00556DFB"/>
    <w:rsid w:val="00557818"/>
    <w:rsid w:val="00566538"/>
    <w:rsid w:val="00570171"/>
    <w:rsid w:val="00570173"/>
    <w:rsid w:val="00570574"/>
    <w:rsid w:val="005768A3"/>
    <w:rsid w:val="0058324C"/>
    <w:rsid w:val="00591D4A"/>
    <w:rsid w:val="0059372A"/>
    <w:rsid w:val="00593B9D"/>
    <w:rsid w:val="00595F1F"/>
    <w:rsid w:val="005A12BF"/>
    <w:rsid w:val="005A2A8E"/>
    <w:rsid w:val="005A4943"/>
    <w:rsid w:val="005A5936"/>
    <w:rsid w:val="005A6345"/>
    <w:rsid w:val="005A6B95"/>
    <w:rsid w:val="005A6F70"/>
    <w:rsid w:val="005B20F1"/>
    <w:rsid w:val="005C1950"/>
    <w:rsid w:val="005D00B6"/>
    <w:rsid w:val="005D19EB"/>
    <w:rsid w:val="005D1E5F"/>
    <w:rsid w:val="005D34B9"/>
    <w:rsid w:val="005D4254"/>
    <w:rsid w:val="005E2C30"/>
    <w:rsid w:val="005E47E3"/>
    <w:rsid w:val="005F0C7D"/>
    <w:rsid w:val="006004D5"/>
    <w:rsid w:val="00601011"/>
    <w:rsid w:val="00604DAA"/>
    <w:rsid w:val="00605BC4"/>
    <w:rsid w:val="0060793C"/>
    <w:rsid w:val="00611855"/>
    <w:rsid w:val="00611BDE"/>
    <w:rsid w:val="00614769"/>
    <w:rsid w:val="00616C33"/>
    <w:rsid w:val="00626D60"/>
    <w:rsid w:val="00630962"/>
    <w:rsid w:val="00633B21"/>
    <w:rsid w:val="006353DC"/>
    <w:rsid w:val="00642430"/>
    <w:rsid w:val="00643377"/>
    <w:rsid w:val="006446B2"/>
    <w:rsid w:val="00645694"/>
    <w:rsid w:val="00646314"/>
    <w:rsid w:val="0066344A"/>
    <w:rsid w:val="006648BF"/>
    <w:rsid w:val="00666085"/>
    <w:rsid w:val="006742AB"/>
    <w:rsid w:val="00675710"/>
    <w:rsid w:val="0067739E"/>
    <w:rsid w:val="006800CD"/>
    <w:rsid w:val="006801D4"/>
    <w:rsid w:val="00680F94"/>
    <w:rsid w:val="0068125A"/>
    <w:rsid w:val="006873AD"/>
    <w:rsid w:val="00691EEE"/>
    <w:rsid w:val="006959CB"/>
    <w:rsid w:val="00697B26"/>
    <w:rsid w:val="00697B91"/>
    <w:rsid w:val="006A4CA3"/>
    <w:rsid w:val="006B0B57"/>
    <w:rsid w:val="006B1517"/>
    <w:rsid w:val="006B5DAD"/>
    <w:rsid w:val="006C1965"/>
    <w:rsid w:val="006C258F"/>
    <w:rsid w:val="006C64EC"/>
    <w:rsid w:val="006D1BBF"/>
    <w:rsid w:val="006D235F"/>
    <w:rsid w:val="006D24A6"/>
    <w:rsid w:val="006D6664"/>
    <w:rsid w:val="006E258E"/>
    <w:rsid w:val="006E413B"/>
    <w:rsid w:val="006E671A"/>
    <w:rsid w:val="006E6CA5"/>
    <w:rsid w:val="006E7ABA"/>
    <w:rsid w:val="006F06A1"/>
    <w:rsid w:val="006F106D"/>
    <w:rsid w:val="006F2688"/>
    <w:rsid w:val="006F2889"/>
    <w:rsid w:val="006F2997"/>
    <w:rsid w:val="006F2B45"/>
    <w:rsid w:val="006F40A3"/>
    <w:rsid w:val="00704F52"/>
    <w:rsid w:val="00706221"/>
    <w:rsid w:val="00706588"/>
    <w:rsid w:val="0071263B"/>
    <w:rsid w:val="00713142"/>
    <w:rsid w:val="0072001E"/>
    <w:rsid w:val="00721DD0"/>
    <w:rsid w:val="00722C9B"/>
    <w:rsid w:val="00723E50"/>
    <w:rsid w:val="007337BF"/>
    <w:rsid w:val="00734474"/>
    <w:rsid w:val="007344BB"/>
    <w:rsid w:val="00734CE3"/>
    <w:rsid w:val="00736E16"/>
    <w:rsid w:val="007373E2"/>
    <w:rsid w:val="0074158D"/>
    <w:rsid w:val="00741EF0"/>
    <w:rsid w:val="00746BF3"/>
    <w:rsid w:val="00747440"/>
    <w:rsid w:val="00747568"/>
    <w:rsid w:val="00753BCD"/>
    <w:rsid w:val="00754D12"/>
    <w:rsid w:val="007602C8"/>
    <w:rsid w:val="00762769"/>
    <w:rsid w:val="00763F55"/>
    <w:rsid w:val="0076530B"/>
    <w:rsid w:val="00765683"/>
    <w:rsid w:val="00767D58"/>
    <w:rsid w:val="007726C8"/>
    <w:rsid w:val="00772828"/>
    <w:rsid w:val="0077327C"/>
    <w:rsid w:val="00773768"/>
    <w:rsid w:val="00773D37"/>
    <w:rsid w:val="00774BD8"/>
    <w:rsid w:val="0077575C"/>
    <w:rsid w:val="00776492"/>
    <w:rsid w:val="00776657"/>
    <w:rsid w:val="00777DEE"/>
    <w:rsid w:val="00781145"/>
    <w:rsid w:val="00781E1E"/>
    <w:rsid w:val="0078204D"/>
    <w:rsid w:val="00785579"/>
    <w:rsid w:val="0078626A"/>
    <w:rsid w:val="00791456"/>
    <w:rsid w:val="0079404A"/>
    <w:rsid w:val="007962F0"/>
    <w:rsid w:val="007B5B19"/>
    <w:rsid w:val="007C011F"/>
    <w:rsid w:val="007C4E58"/>
    <w:rsid w:val="007D04EF"/>
    <w:rsid w:val="007D5DDD"/>
    <w:rsid w:val="007D6B25"/>
    <w:rsid w:val="007E0C93"/>
    <w:rsid w:val="007E3DEB"/>
    <w:rsid w:val="007E5A13"/>
    <w:rsid w:val="007F0C06"/>
    <w:rsid w:val="008040E4"/>
    <w:rsid w:val="008059AD"/>
    <w:rsid w:val="00805F54"/>
    <w:rsid w:val="008125D9"/>
    <w:rsid w:val="00815DA2"/>
    <w:rsid w:val="008164AB"/>
    <w:rsid w:val="00817921"/>
    <w:rsid w:val="008244D4"/>
    <w:rsid w:val="00831523"/>
    <w:rsid w:val="00832A68"/>
    <w:rsid w:val="00835632"/>
    <w:rsid w:val="00836CEF"/>
    <w:rsid w:val="0083733A"/>
    <w:rsid w:val="0083792C"/>
    <w:rsid w:val="00842AB1"/>
    <w:rsid w:val="008462AA"/>
    <w:rsid w:val="00846411"/>
    <w:rsid w:val="00852EB0"/>
    <w:rsid w:val="00856F3D"/>
    <w:rsid w:val="008604B3"/>
    <w:rsid w:val="008607F8"/>
    <w:rsid w:val="00860F74"/>
    <w:rsid w:val="00862E8B"/>
    <w:rsid w:val="00863A42"/>
    <w:rsid w:val="00865199"/>
    <w:rsid w:val="00870050"/>
    <w:rsid w:val="0087091F"/>
    <w:rsid w:val="0087296D"/>
    <w:rsid w:val="00873905"/>
    <w:rsid w:val="0087416D"/>
    <w:rsid w:val="00877EA7"/>
    <w:rsid w:val="00883D87"/>
    <w:rsid w:val="0089251D"/>
    <w:rsid w:val="0089341B"/>
    <w:rsid w:val="0089399B"/>
    <w:rsid w:val="00893B72"/>
    <w:rsid w:val="00894397"/>
    <w:rsid w:val="00894554"/>
    <w:rsid w:val="00896F0D"/>
    <w:rsid w:val="008A1382"/>
    <w:rsid w:val="008A3CFC"/>
    <w:rsid w:val="008A4C84"/>
    <w:rsid w:val="008A6D0D"/>
    <w:rsid w:val="008B0349"/>
    <w:rsid w:val="008B3518"/>
    <w:rsid w:val="008B67B2"/>
    <w:rsid w:val="008B79ED"/>
    <w:rsid w:val="008B7EF2"/>
    <w:rsid w:val="008C1519"/>
    <w:rsid w:val="008C1FE2"/>
    <w:rsid w:val="008C28C7"/>
    <w:rsid w:val="008C37D6"/>
    <w:rsid w:val="008C43FE"/>
    <w:rsid w:val="008C6EE0"/>
    <w:rsid w:val="008C74CC"/>
    <w:rsid w:val="008D09C1"/>
    <w:rsid w:val="008D4E80"/>
    <w:rsid w:val="008D6E11"/>
    <w:rsid w:val="008E1C5A"/>
    <w:rsid w:val="008E251D"/>
    <w:rsid w:val="008E4BB5"/>
    <w:rsid w:val="008F1014"/>
    <w:rsid w:val="008F3896"/>
    <w:rsid w:val="008F6A95"/>
    <w:rsid w:val="00900450"/>
    <w:rsid w:val="00905497"/>
    <w:rsid w:val="00907D74"/>
    <w:rsid w:val="00913071"/>
    <w:rsid w:val="009144E5"/>
    <w:rsid w:val="00914866"/>
    <w:rsid w:val="00915240"/>
    <w:rsid w:val="00916977"/>
    <w:rsid w:val="00920B38"/>
    <w:rsid w:val="00920FE1"/>
    <w:rsid w:val="0092168C"/>
    <w:rsid w:val="00923E82"/>
    <w:rsid w:val="00924B79"/>
    <w:rsid w:val="009259C8"/>
    <w:rsid w:val="009276E8"/>
    <w:rsid w:val="00930710"/>
    <w:rsid w:val="00930AC9"/>
    <w:rsid w:val="009332E0"/>
    <w:rsid w:val="00934382"/>
    <w:rsid w:val="009374DF"/>
    <w:rsid w:val="00937611"/>
    <w:rsid w:val="00942E9D"/>
    <w:rsid w:val="009439E0"/>
    <w:rsid w:val="00945319"/>
    <w:rsid w:val="00945D93"/>
    <w:rsid w:val="00950355"/>
    <w:rsid w:val="00953D23"/>
    <w:rsid w:val="009624EE"/>
    <w:rsid w:val="009642E1"/>
    <w:rsid w:val="009764A0"/>
    <w:rsid w:val="0098236D"/>
    <w:rsid w:val="00983532"/>
    <w:rsid w:val="00984DD3"/>
    <w:rsid w:val="009903ED"/>
    <w:rsid w:val="009925B4"/>
    <w:rsid w:val="00994F8D"/>
    <w:rsid w:val="00995DCB"/>
    <w:rsid w:val="009A0D22"/>
    <w:rsid w:val="009A23C4"/>
    <w:rsid w:val="009A2635"/>
    <w:rsid w:val="009A5BB8"/>
    <w:rsid w:val="009A7278"/>
    <w:rsid w:val="009B06F7"/>
    <w:rsid w:val="009B256B"/>
    <w:rsid w:val="009B37BC"/>
    <w:rsid w:val="009B398B"/>
    <w:rsid w:val="009B74F2"/>
    <w:rsid w:val="009C5A63"/>
    <w:rsid w:val="009C6574"/>
    <w:rsid w:val="009C66E0"/>
    <w:rsid w:val="009D03EA"/>
    <w:rsid w:val="009D2C69"/>
    <w:rsid w:val="009D2F41"/>
    <w:rsid w:val="009D3073"/>
    <w:rsid w:val="009D3CDB"/>
    <w:rsid w:val="009D4562"/>
    <w:rsid w:val="009E15FB"/>
    <w:rsid w:val="009E2E7D"/>
    <w:rsid w:val="009E347A"/>
    <w:rsid w:val="009E57C1"/>
    <w:rsid w:val="009E605F"/>
    <w:rsid w:val="009F214C"/>
    <w:rsid w:val="009F44AD"/>
    <w:rsid w:val="009F499C"/>
    <w:rsid w:val="009F5067"/>
    <w:rsid w:val="009F5BC4"/>
    <w:rsid w:val="00A01026"/>
    <w:rsid w:val="00A065EB"/>
    <w:rsid w:val="00A07403"/>
    <w:rsid w:val="00A07463"/>
    <w:rsid w:val="00A10B46"/>
    <w:rsid w:val="00A13AD7"/>
    <w:rsid w:val="00A13DD0"/>
    <w:rsid w:val="00A158B1"/>
    <w:rsid w:val="00A16CE3"/>
    <w:rsid w:val="00A20BF0"/>
    <w:rsid w:val="00A21D7E"/>
    <w:rsid w:val="00A2294E"/>
    <w:rsid w:val="00A37437"/>
    <w:rsid w:val="00A43FC2"/>
    <w:rsid w:val="00A44A06"/>
    <w:rsid w:val="00A45C8E"/>
    <w:rsid w:val="00A46360"/>
    <w:rsid w:val="00A47002"/>
    <w:rsid w:val="00A471E2"/>
    <w:rsid w:val="00A47B2A"/>
    <w:rsid w:val="00A509D0"/>
    <w:rsid w:val="00A57931"/>
    <w:rsid w:val="00A57C84"/>
    <w:rsid w:val="00A6055F"/>
    <w:rsid w:val="00A656B2"/>
    <w:rsid w:val="00A6659C"/>
    <w:rsid w:val="00A673BB"/>
    <w:rsid w:val="00A73098"/>
    <w:rsid w:val="00A74F0C"/>
    <w:rsid w:val="00A80167"/>
    <w:rsid w:val="00A8390C"/>
    <w:rsid w:val="00A84933"/>
    <w:rsid w:val="00A879A5"/>
    <w:rsid w:val="00A917D3"/>
    <w:rsid w:val="00A93140"/>
    <w:rsid w:val="00A937B2"/>
    <w:rsid w:val="00AA33E9"/>
    <w:rsid w:val="00AB112F"/>
    <w:rsid w:val="00AB2F0E"/>
    <w:rsid w:val="00AC1D7B"/>
    <w:rsid w:val="00AC43F7"/>
    <w:rsid w:val="00AC5938"/>
    <w:rsid w:val="00AC6610"/>
    <w:rsid w:val="00AD0A84"/>
    <w:rsid w:val="00AD2CA0"/>
    <w:rsid w:val="00AE26A4"/>
    <w:rsid w:val="00AE47BC"/>
    <w:rsid w:val="00AE5A4F"/>
    <w:rsid w:val="00AF37C6"/>
    <w:rsid w:val="00AF37DC"/>
    <w:rsid w:val="00AF60F9"/>
    <w:rsid w:val="00AF62CD"/>
    <w:rsid w:val="00B004EA"/>
    <w:rsid w:val="00B0122B"/>
    <w:rsid w:val="00B04184"/>
    <w:rsid w:val="00B055C8"/>
    <w:rsid w:val="00B06635"/>
    <w:rsid w:val="00B06E30"/>
    <w:rsid w:val="00B14C36"/>
    <w:rsid w:val="00B14E1D"/>
    <w:rsid w:val="00B16EF9"/>
    <w:rsid w:val="00B21F89"/>
    <w:rsid w:val="00B225FE"/>
    <w:rsid w:val="00B3181E"/>
    <w:rsid w:val="00B32243"/>
    <w:rsid w:val="00B340C4"/>
    <w:rsid w:val="00B347BB"/>
    <w:rsid w:val="00B3633A"/>
    <w:rsid w:val="00B37AC2"/>
    <w:rsid w:val="00B43C26"/>
    <w:rsid w:val="00B44780"/>
    <w:rsid w:val="00B44AC9"/>
    <w:rsid w:val="00B464ED"/>
    <w:rsid w:val="00B46C1F"/>
    <w:rsid w:val="00B53DA6"/>
    <w:rsid w:val="00B5472A"/>
    <w:rsid w:val="00B55704"/>
    <w:rsid w:val="00B56BDC"/>
    <w:rsid w:val="00B64936"/>
    <w:rsid w:val="00B726E1"/>
    <w:rsid w:val="00B726F9"/>
    <w:rsid w:val="00B72716"/>
    <w:rsid w:val="00B804FA"/>
    <w:rsid w:val="00B808A0"/>
    <w:rsid w:val="00B81042"/>
    <w:rsid w:val="00B819C1"/>
    <w:rsid w:val="00B82557"/>
    <w:rsid w:val="00B84DBE"/>
    <w:rsid w:val="00B85127"/>
    <w:rsid w:val="00B8547D"/>
    <w:rsid w:val="00B86C43"/>
    <w:rsid w:val="00B978DF"/>
    <w:rsid w:val="00BA31EF"/>
    <w:rsid w:val="00BA45FC"/>
    <w:rsid w:val="00BA46DC"/>
    <w:rsid w:val="00BA5D9A"/>
    <w:rsid w:val="00BA6BED"/>
    <w:rsid w:val="00BB11C8"/>
    <w:rsid w:val="00BB38AB"/>
    <w:rsid w:val="00BC4358"/>
    <w:rsid w:val="00BC6633"/>
    <w:rsid w:val="00BC668B"/>
    <w:rsid w:val="00BD2107"/>
    <w:rsid w:val="00BD6D91"/>
    <w:rsid w:val="00BF0038"/>
    <w:rsid w:val="00BF4B36"/>
    <w:rsid w:val="00BF529D"/>
    <w:rsid w:val="00C02019"/>
    <w:rsid w:val="00C05731"/>
    <w:rsid w:val="00C0574E"/>
    <w:rsid w:val="00C06450"/>
    <w:rsid w:val="00C07161"/>
    <w:rsid w:val="00C07C0C"/>
    <w:rsid w:val="00C1132D"/>
    <w:rsid w:val="00C11CD8"/>
    <w:rsid w:val="00C12186"/>
    <w:rsid w:val="00C158E5"/>
    <w:rsid w:val="00C159E2"/>
    <w:rsid w:val="00C1771C"/>
    <w:rsid w:val="00C20909"/>
    <w:rsid w:val="00C27AFB"/>
    <w:rsid w:val="00C331AF"/>
    <w:rsid w:val="00C46F68"/>
    <w:rsid w:val="00C5096F"/>
    <w:rsid w:val="00C51805"/>
    <w:rsid w:val="00C5499C"/>
    <w:rsid w:val="00C55B94"/>
    <w:rsid w:val="00C61ED8"/>
    <w:rsid w:val="00C62E8F"/>
    <w:rsid w:val="00C6458F"/>
    <w:rsid w:val="00C664AC"/>
    <w:rsid w:val="00C71C41"/>
    <w:rsid w:val="00C75B79"/>
    <w:rsid w:val="00C81E64"/>
    <w:rsid w:val="00C828B0"/>
    <w:rsid w:val="00C835CF"/>
    <w:rsid w:val="00C85353"/>
    <w:rsid w:val="00C86123"/>
    <w:rsid w:val="00C86D86"/>
    <w:rsid w:val="00C87267"/>
    <w:rsid w:val="00C879F0"/>
    <w:rsid w:val="00C91DC2"/>
    <w:rsid w:val="00C93BBA"/>
    <w:rsid w:val="00CA14BA"/>
    <w:rsid w:val="00CA3F12"/>
    <w:rsid w:val="00CA7EB7"/>
    <w:rsid w:val="00CB04BC"/>
    <w:rsid w:val="00CB0509"/>
    <w:rsid w:val="00CB2C5F"/>
    <w:rsid w:val="00CB6550"/>
    <w:rsid w:val="00CC0DB4"/>
    <w:rsid w:val="00CC389A"/>
    <w:rsid w:val="00CD015A"/>
    <w:rsid w:val="00CD2A01"/>
    <w:rsid w:val="00CD470D"/>
    <w:rsid w:val="00CD4890"/>
    <w:rsid w:val="00CD5333"/>
    <w:rsid w:val="00CE1950"/>
    <w:rsid w:val="00CE216E"/>
    <w:rsid w:val="00CE2619"/>
    <w:rsid w:val="00CE4794"/>
    <w:rsid w:val="00CE4FB0"/>
    <w:rsid w:val="00CE7E0C"/>
    <w:rsid w:val="00CF03A5"/>
    <w:rsid w:val="00CF1BEC"/>
    <w:rsid w:val="00CF1F48"/>
    <w:rsid w:val="00CF7453"/>
    <w:rsid w:val="00D00BA7"/>
    <w:rsid w:val="00D0271A"/>
    <w:rsid w:val="00D11093"/>
    <w:rsid w:val="00D1138C"/>
    <w:rsid w:val="00D142BE"/>
    <w:rsid w:val="00D15252"/>
    <w:rsid w:val="00D15B84"/>
    <w:rsid w:val="00D16597"/>
    <w:rsid w:val="00D16880"/>
    <w:rsid w:val="00D16A09"/>
    <w:rsid w:val="00D21FCF"/>
    <w:rsid w:val="00D25FB5"/>
    <w:rsid w:val="00D274DC"/>
    <w:rsid w:val="00D30631"/>
    <w:rsid w:val="00D31DB8"/>
    <w:rsid w:val="00D32DE4"/>
    <w:rsid w:val="00D35F95"/>
    <w:rsid w:val="00D36975"/>
    <w:rsid w:val="00D41ACE"/>
    <w:rsid w:val="00D43C90"/>
    <w:rsid w:val="00D445E9"/>
    <w:rsid w:val="00D44D33"/>
    <w:rsid w:val="00D45292"/>
    <w:rsid w:val="00D4645C"/>
    <w:rsid w:val="00D50B83"/>
    <w:rsid w:val="00D51EE9"/>
    <w:rsid w:val="00D54107"/>
    <w:rsid w:val="00D54C31"/>
    <w:rsid w:val="00D557A5"/>
    <w:rsid w:val="00D57FD0"/>
    <w:rsid w:val="00D6034D"/>
    <w:rsid w:val="00D611F4"/>
    <w:rsid w:val="00D614E3"/>
    <w:rsid w:val="00D629B8"/>
    <w:rsid w:val="00D63983"/>
    <w:rsid w:val="00D663F9"/>
    <w:rsid w:val="00D67F7C"/>
    <w:rsid w:val="00D71A99"/>
    <w:rsid w:val="00D749EB"/>
    <w:rsid w:val="00D77472"/>
    <w:rsid w:val="00D9069F"/>
    <w:rsid w:val="00D90918"/>
    <w:rsid w:val="00D9307C"/>
    <w:rsid w:val="00D93B59"/>
    <w:rsid w:val="00D93EA5"/>
    <w:rsid w:val="00D9638D"/>
    <w:rsid w:val="00D96DB5"/>
    <w:rsid w:val="00DA1387"/>
    <w:rsid w:val="00DA390C"/>
    <w:rsid w:val="00DA5582"/>
    <w:rsid w:val="00DB0495"/>
    <w:rsid w:val="00DB14B6"/>
    <w:rsid w:val="00DB4C8E"/>
    <w:rsid w:val="00DB5409"/>
    <w:rsid w:val="00DC0CB6"/>
    <w:rsid w:val="00DC1CCB"/>
    <w:rsid w:val="00DC2194"/>
    <w:rsid w:val="00DC5090"/>
    <w:rsid w:val="00DD16CA"/>
    <w:rsid w:val="00DD1E5E"/>
    <w:rsid w:val="00DE1BB5"/>
    <w:rsid w:val="00DF178B"/>
    <w:rsid w:val="00DF192A"/>
    <w:rsid w:val="00DF6285"/>
    <w:rsid w:val="00DF7F02"/>
    <w:rsid w:val="00E01C30"/>
    <w:rsid w:val="00E021AF"/>
    <w:rsid w:val="00E059EA"/>
    <w:rsid w:val="00E10853"/>
    <w:rsid w:val="00E15712"/>
    <w:rsid w:val="00E2090D"/>
    <w:rsid w:val="00E2190D"/>
    <w:rsid w:val="00E246C9"/>
    <w:rsid w:val="00E26BC9"/>
    <w:rsid w:val="00E26F7A"/>
    <w:rsid w:val="00E32D64"/>
    <w:rsid w:val="00E338E6"/>
    <w:rsid w:val="00E34AFB"/>
    <w:rsid w:val="00E4521C"/>
    <w:rsid w:val="00E536B4"/>
    <w:rsid w:val="00E579D7"/>
    <w:rsid w:val="00E65C43"/>
    <w:rsid w:val="00E703C4"/>
    <w:rsid w:val="00E7045D"/>
    <w:rsid w:val="00E72B54"/>
    <w:rsid w:val="00E74B8E"/>
    <w:rsid w:val="00E7573C"/>
    <w:rsid w:val="00E7744E"/>
    <w:rsid w:val="00E8141C"/>
    <w:rsid w:val="00E81770"/>
    <w:rsid w:val="00E86403"/>
    <w:rsid w:val="00E90F5A"/>
    <w:rsid w:val="00E9103D"/>
    <w:rsid w:val="00E91A66"/>
    <w:rsid w:val="00E9737E"/>
    <w:rsid w:val="00E97C01"/>
    <w:rsid w:val="00EA00B7"/>
    <w:rsid w:val="00EA1F44"/>
    <w:rsid w:val="00EA322C"/>
    <w:rsid w:val="00EA5C06"/>
    <w:rsid w:val="00EB28C8"/>
    <w:rsid w:val="00EB5140"/>
    <w:rsid w:val="00EB5194"/>
    <w:rsid w:val="00EB7043"/>
    <w:rsid w:val="00EC671E"/>
    <w:rsid w:val="00ED678E"/>
    <w:rsid w:val="00EE0645"/>
    <w:rsid w:val="00EE0E06"/>
    <w:rsid w:val="00EE4B57"/>
    <w:rsid w:val="00EE6173"/>
    <w:rsid w:val="00EE784D"/>
    <w:rsid w:val="00EF079F"/>
    <w:rsid w:val="00EF3FEC"/>
    <w:rsid w:val="00EF5A3C"/>
    <w:rsid w:val="00EF60C1"/>
    <w:rsid w:val="00EF722B"/>
    <w:rsid w:val="00EF7684"/>
    <w:rsid w:val="00EF7E13"/>
    <w:rsid w:val="00F02FEF"/>
    <w:rsid w:val="00F05DC9"/>
    <w:rsid w:val="00F06CDB"/>
    <w:rsid w:val="00F1136E"/>
    <w:rsid w:val="00F1144F"/>
    <w:rsid w:val="00F200FC"/>
    <w:rsid w:val="00F22165"/>
    <w:rsid w:val="00F23E78"/>
    <w:rsid w:val="00F337CD"/>
    <w:rsid w:val="00F344F1"/>
    <w:rsid w:val="00F350D1"/>
    <w:rsid w:val="00F355C2"/>
    <w:rsid w:val="00F45310"/>
    <w:rsid w:val="00F46475"/>
    <w:rsid w:val="00F47151"/>
    <w:rsid w:val="00F47912"/>
    <w:rsid w:val="00F5546B"/>
    <w:rsid w:val="00F80322"/>
    <w:rsid w:val="00F80FF9"/>
    <w:rsid w:val="00F812FB"/>
    <w:rsid w:val="00F83A30"/>
    <w:rsid w:val="00F8532B"/>
    <w:rsid w:val="00F8558C"/>
    <w:rsid w:val="00F872F0"/>
    <w:rsid w:val="00F873CE"/>
    <w:rsid w:val="00F87996"/>
    <w:rsid w:val="00F93AF2"/>
    <w:rsid w:val="00F93FED"/>
    <w:rsid w:val="00F95049"/>
    <w:rsid w:val="00F96B71"/>
    <w:rsid w:val="00FA17CC"/>
    <w:rsid w:val="00FA5BBD"/>
    <w:rsid w:val="00FA6EB0"/>
    <w:rsid w:val="00FB3B6E"/>
    <w:rsid w:val="00FB6720"/>
    <w:rsid w:val="00FC08F2"/>
    <w:rsid w:val="00FC60D0"/>
    <w:rsid w:val="00FC693C"/>
    <w:rsid w:val="00FC6A01"/>
    <w:rsid w:val="00FE08AE"/>
    <w:rsid w:val="00FE4153"/>
    <w:rsid w:val="00FE43A5"/>
    <w:rsid w:val="00FE7851"/>
    <w:rsid w:val="00FF3C40"/>
    <w:rsid w:val="00FF4E08"/>
    <w:rsid w:val="00FF701E"/>
    <w:rsid w:val="01F74FE7"/>
    <w:rsid w:val="03253C53"/>
    <w:rsid w:val="04647144"/>
    <w:rsid w:val="05695B02"/>
    <w:rsid w:val="05C97196"/>
    <w:rsid w:val="05FD121B"/>
    <w:rsid w:val="06065BD2"/>
    <w:rsid w:val="06333D95"/>
    <w:rsid w:val="06C509D7"/>
    <w:rsid w:val="07CD40E2"/>
    <w:rsid w:val="086C332A"/>
    <w:rsid w:val="08700A3D"/>
    <w:rsid w:val="09FB0A6D"/>
    <w:rsid w:val="0C6E2F45"/>
    <w:rsid w:val="0CC04C61"/>
    <w:rsid w:val="0E015D68"/>
    <w:rsid w:val="0F411881"/>
    <w:rsid w:val="0F5E3DF3"/>
    <w:rsid w:val="126911C5"/>
    <w:rsid w:val="12802968"/>
    <w:rsid w:val="1367091A"/>
    <w:rsid w:val="138A232B"/>
    <w:rsid w:val="16854F80"/>
    <w:rsid w:val="17836A3B"/>
    <w:rsid w:val="17E16AC0"/>
    <w:rsid w:val="18B264AA"/>
    <w:rsid w:val="19B4120F"/>
    <w:rsid w:val="19BA6C85"/>
    <w:rsid w:val="1B3378F9"/>
    <w:rsid w:val="1B490550"/>
    <w:rsid w:val="1C2B5C75"/>
    <w:rsid w:val="1CD619BB"/>
    <w:rsid w:val="1CFE0E23"/>
    <w:rsid w:val="1D1470DA"/>
    <w:rsid w:val="1EAF68C8"/>
    <w:rsid w:val="1F9F5B07"/>
    <w:rsid w:val="20164DDA"/>
    <w:rsid w:val="208C329C"/>
    <w:rsid w:val="20E22A76"/>
    <w:rsid w:val="228C277E"/>
    <w:rsid w:val="22A71577"/>
    <w:rsid w:val="239C28DD"/>
    <w:rsid w:val="241E7F8B"/>
    <w:rsid w:val="24472B78"/>
    <w:rsid w:val="250C7DAE"/>
    <w:rsid w:val="25A3220C"/>
    <w:rsid w:val="25BD201C"/>
    <w:rsid w:val="26023493"/>
    <w:rsid w:val="266B2883"/>
    <w:rsid w:val="288A545F"/>
    <w:rsid w:val="2A5E5F40"/>
    <w:rsid w:val="2B141A0E"/>
    <w:rsid w:val="2B4E7C09"/>
    <w:rsid w:val="2BFE2896"/>
    <w:rsid w:val="2C610FA0"/>
    <w:rsid w:val="2C825A3F"/>
    <w:rsid w:val="2CA0386F"/>
    <w:rsid w:val="2D475B36"/>
    <w:rsid w:val="2D8A532F"/>
    <w:rsid w:val="2FD12082"/>
    <w:rsid w:val="31D74A96"/>
    <w:rsid w:val="323C6E0C"/>
    <w:rsid w:val="3675419E"/>
    <w:rsid w:val="37932B8F"/>
    <w:rsid w:val="37943F27"/>
    <w:rsid w:val="37986284"/>
    <w:rsid w:val="38095277"/>
    <w:rsid w:val="380D5E12"/>
    <w:rsid w:val="387F1D16"/>
    <w:rsid w:val="38A8343A"/>
    <w:rsid w:val="39A20F4A"/>
    <w:rsid w:val="39EC3F75"/>
    <w:rsid w:val="3B534510"/>
    <w:rsid w:val="3C6F6D0F"/>
    <w:rsid w:val="3E9A0A68"/>
    <w:rsid w:val="40D35846"/>
    <w:rsid w:val="41B116F2"/>
    <w:rsid w:val="429F7847"/>
    <w:rsid w:val="4368238E"/>
    <w:rsid w:val="43AE258E"/>
    <w:rsid w:val="43F6203E"/>
    <w:rsid w:val="44757C8C"/>
    <w:rsid w:val="449F1813"/>
    <w:rsid w:val="45892B94"/>
    <w:rsid w:val="4638304E"/>
    <w:rsid w:val="48E83BE9"/>
    <w:rsid w:val="4912162D"/>
    <w:rsid w:val="49444D55"/>
    <w:rsid w:val="4DF308B4"/>
    <w:rsid w:val="4E526032"/>
    <w:rsid w:val="508241A9"/>
    <w:rsid w:val="51C5432A"/>
    <w:rsid w:val="51F4420A"/>
    <w:rsid w:val="52A64740"/>
    <w:rsid w:val="55184A91"/>
    <w:rsid w:val="554A65C5"/>
    <w:rsid w:val="564A71CE"/>
    <w:rsid w:val="567C3787"/>
    <w:rsid w:val="56C8458E"/>
    <w:rsid w:val="57183C9A"/>
    <w:rsid w:val="57E7081C"/>
    <w:rsid w:val="5B124D8A"/>
    <w:rsid w:val="5D17140D"/>
    <w:rsid w:val="5DC67519"/>
    <w:rsid w:val="5DEB4738"/>
    <w:rsid w:val="5EEA70A3"/>
    <w:rsid w:val="5F88039D"/>
    <w:rsid w:val="5FA7200D"/>
    <w:rsid w:val="61AB5623"/>
    <w:rsid w:val="61EE56DE"/>
    <w:rsid w:val="62160CD4"/>
    <w:rsid w:val="630130F2"/>
    <w:rsid w:val="636D7F3B"/>
    <w:rsid w:val="63B224EF"/>
    <w:rsid w:val="65F300A3"/>
    <w:rsid w:val="66577ED3"/>
    <w:rsid w:val="66B52ECD"/>
    <w:rsid w:val="67ED2765"/>
    <w:rsid w:val="684A349D"/>
    <w:rsid w:val="697E3B0D"/>
    <w:rsid w:val="6A4D4FE6"/>
    <w:rsid w:val="6AD92146"/>
    <w:rsid w:val="6B4C33CF"/>
    <w:rsid w:val="6C074D49"/>
    <w:rsid w:val="6E3A7667"/>
    <w:rsid w:val="6EF3575D"/>
    <w:rsid w:val="6F483092"/>
    <w:rsid w:val="6F4F453C"/>
    <w:rsid w:val="6F5E3842"/>
    <w:rsid w:val="6FEF2C22"/>
    <w:rsid w:val="7134632D"/>
    <w:rsid w:val="71A76C50"/>
    <w:rsid w:val="72397739"/>
    <w:rsid w:val="72733AAA"/>
    <w:rsid w:val="731960A3"/>
    <w:rsid w:val="735727D4"/>
    <w:rsid w:val="738E6587"/>
    <w:rsid w:val="75EA5EBA"/>
    <w:rsid w:val="76CF08E9"/>
    <w:rsid w:val="774D7329"/>
    <w:rsid w:val="777C4832"/>
    <w:rsid w:val="78D63BC6"/>
    <w:rsid w:val="78FE74C0"/>
    <w:rsid w:val="79103ED1"/>
    <w:rsid w:val="79D435D6"/>
    <w:rsid w:val="79F76C69"/>
    <w:rsid w:val="7ABE7CAC"/>
    <w:rsid w:val="7AE84290"/>
    <w:rsid w:val="7B201BA5"/>
    <w:rsid w:val="7B3D3320"/>
    <w:rsid w:val="7B6157BD"/>
    <w:rsid w:val="7B675505"/>
    <w:rsid w:val="7B7B6FDF"/>
    <w:rsid w:val="7BBE55DD"/>
    <w:rsid w:val="7D3F2E69"/>
    <w:rsid w:val="7D6E33CC"/>
    <w:rsid w:val="7D7E08A5"/>
    <w:rsid w:val="7E443CE0"/>
    <w:rsid w:val="7F0E6A96"/>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0292E5"/>
  <w15:docId w15:val="{5EF14C05-6FF1-42B9-BD2E-9C0FEC05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qFormat="1"/>
    <w:lsdException w:name="Date" w:semiHidden="1"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qFormat="1"/>
    <w:lsdException w:name="HTML Sample" w:semiHidden="1" w:uiPriority="0"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29D"/>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rsid w:val="003E00E1"/>
    <w:pPr>
      <w:keepNext/>
      <w:keepLines/>
      <w:widowControl/>
      <w:suppressAutoHyphens/>
      <w:snapToGrid w:val="0"/>
      <w:spacing w:after="0" w:line="240" w:lineRule="auto"/>
      <w:outlineLvl w:val="0"/>
    </w:pPr>
    <w:rPr>
      <w:rFonts w:ascii="Calibri" w:eastAsia="方正黑体简体" w:hAnsi="Calibri" w:cs="Times New Roman"/>
      <w:b/>
      <w:color w:val="000000"/>
      <w:sz w:val="42"/>
      <w:szCs w:val="44"/>
    </w:rPr>
  </w:style>
  <w:style w:type="paragraph" w:styleId="Heading2">
    <w:name w:val="heading 2"/>
    <w:basedOn w:val="Normal"/>
    <w:next w:val="Normal"/>
    <w:link w:val="Heading2Char"/>
    <w:uiPriority w:val="9"/>
    <w:unhideWhenUsed/>
    <w:qFormat/>
    <w:rsid w:val="003E00E1"/>
    <w:pPr>
      <w:keepNext/>
      <w:keepLines/>
      <w:spacing w:line="256" w:lineRule="auto"/>
      <w:outlineLvl w:val="1"/>
    </w:pPr>
    <w:rPr>
      <w:rFonts w:eastAsia="SimSun"/>
      <w:b/>
      <w:sz w:val="24"/>
      <w:szCs w:val="32"/>
    </w:rPr>
  </w:style>
  <w:style w:type="paragraph" w:styleId="Heading3">
    <w:name w:val="heading 3"/>
    <w:basedOn w:val="Normal"/>
    <w:next w:val="Normal"/>
    <w:link w:val="Heading3Char"/>
    <w:uiPriority w:val="9"/>
    <w:unhideWhenUsed/>
    <w:qFormat/>
    <w:rsid w:val="003E00E1"/>
    <w:pPr>
      <w:keepNext/>
      <w:keepLines/>
      <w:widowControl/>
      <w:suppressAutoHyphens/>
      <w:spacing w:before="40" w:after="0" w:line="256" w:lineRule="atLeast"/>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00E1"/>
    <w:pPr>
      <w:keepNext/>
      <w:keepLines/>
      <w:widowControl/>
      <w:suppressAutoHyphens/>
      <w:snapToGrid w:val="0"/>
      <w:spacing w:after="0" w:line="256" w:lineRule="atLeast"/>
      <w:outlineLvl w:val="3"/>
    </w:pPr>
    <w:rPr>
      <w:rFonts w:ascii="Calibri" w:eastAsia="方正黑体简体" w:hAnsi="Calibri" w:cs="Times New Roman"/>
      <w:b/>
      <w:sz w:val="24"/>
      <w:szCs w:val="28"/>
    </w:rPr>
  </w:style>
  <w:style w:type="paragraph" w:styleId="Heading5">
    <w:name w:val="heading 5"/>
    <w:basedOn w:val="Normal"/>
    <w:next w:val="Normal"/>
    <w:link w:val="Heading5Char"/>
    <w:unhideWhenUsed/>
    <w:qFormat/>
    <w:rsid w:val="003E00E1"/>
    <w:pPr>
      <w:keepNext/>
      <w:keepLines/>
      <w:widowControl/>
      <w:spacing w:before="200" w:after="0" w:line="360" w:lineRule="auto"/>
      <w:jc w:val="left"/>
      <w:outlineLvl w:val="4"/>
    </w:pPr>
    <w:rPr>
      <w:rFonts w:asciiTheme="majorHAnsi" w:eastAsiaTheme="majorEastAsia" w:hAnsiTheme="majorHAnsi" w:cstheme="majorBidi"/>
      <w:color w:val="1F3763" w:themeColor="accent1" w:themeShade="7F"/>
      <w:kern w:val="0"/>
      <w:sz w:val="24"/>
    </w:rPr>
  </w:style>
  <w:style w:type="paragraph" w:styleId="Heading6">
    <w:name w:val="heading 6"/>
    <w:basedOn w:val="Normal"/>
    <w:next w:val="Normal"/>
    <w:link w:val="Heading6Char"/>
    <w:unhideWhenUsed/>
    <w:qFormat/>
    <w:rsid w:val="003E00E1"/>
    <w:pPr>
      <w:keepNext/>
      <w:keepLines/>
      <w:widowControl/>
      <w:spacing w:before="200" w:after="0" w:line="360" w:lineRule="auto"/>
      <w:jc w:val="left"/>
      <w:outlineLvl w:val="5"/>
    </w:pPr>
    <w:rPr>
      <w:rFonts w:asciiTheme="majorHAnsi" w:eastAsiaTheme="majorEastAsia" w:hAnsiTheme="majorHAnsi" w:cstheme="majorBidi"/>
      <w:i/>
      <w:iCs/>
      <w:color w:val="1F3763" w:themeColor="accent1" w:themeShade="7F"/>
      <w:kern w:val="0"/>
      <w:sz w:val="24"/>
    </w:rPr>
  </w:style>
  <w:style w:type="paragraph" w:styleId="Heading7">
    <w:name w:val="heading 7"/>
    <w:basedOn w:val="Normal"/>
    <w:next w:val="Normal"/>
    <w:link w:val="Heading7Char"/>
    <w:semiHidden/>
    <w:unhideWhenUsed/>
    <w:qFormat/>
    <w:rsid w:val="003E00E1"/>
    <w:pPr>
      <w:keepNext/>
      <w:keepLines/>
      <w:widowControl/>
      <w:spacing w:before="200" w:after="0" w:line="360" w:lineRule="auto"/>
      <w:jc w:val="left"/>
      <w:outlineLvl w:val="6"/>
    </w:pPr>
    <w:rPr>
      <w:rFonts w:asciiTheme="majorHAnsi" w:eastAsiaTheme="majorEastAsia" w:hAnsiTheme="majorHAnsi" w:cstheme="majorBidi"/>
      <w:i/>
      <w:iCs/>
      <w:color w:val="404040" w:themeColor="text1" w:themeTint="BF"/>
      <w:kern w:val="0"/>
      <w:sz w:val="24"/>
    </w:rPr>
  </w:style>
  <w:style w:type="paragraph" w:styleId="Heading8">
    <w:name w:val="heading 8"/>
    <w:basedOn w:val="Normal"/>
    <w:next w:val="Normal"/>
    <w:link w:val="Heading8Char"/>
    <w:unhideWhenUsed/>
    <w:qFormat/>
    <w:rsid w:val="003E00E1"/>
    <w:pPr>
      <w:keepNext/>
      <w:keepLines/>
      <w:widowControl/>
      <w:spacing w:before="200" w:after="0" w:line="360" w:lineRule="auto"/>
      <w:jc w:val="left"/>
      <w:outlineLvl w:val="7"/>
    </w:pPr>
    <w:rPr>
      <w:rFonts w:asciiTheme="majorHAnsi" w:eastAsiaTheme="majorEastAsia" w:hAnsiTheme="majorHAnsi" w:cstheme="majorBidi"/>
      <w:color w:val="4472C4" w:themeColor="accent1"/>
      <w:kern w:val="0"/>
      <w:sz w:val="24"/>
      <w:szCs w:val="20"/>
    </w:rPr>
  </w:style>
  <w:style w:type="paragraph" w:styleId="Heading9">
    <w:name w:val="heading 9"/>
    <w:basedOn w:val="Normal"/>
    <w:next w:val="Normal"/>
    <w:link w:val="Heading9Char"/>
    <w:semiHidden/>
    <w:unhideWhenUsed/>
    <w:qFormat/>
    <w:rsid w:val="003E00E1"/>
    <w:pPr>
      <w:keepNext/>
      <w:keepLines/>
      <w:widowControl/>
      <w:spacing w:before="200" w:after="0" w:line="360" w:lineRule="auto"/>
      <w:jc w:val="left"/>
      <w:outlineLvl w:val="8"/>
    </w:pPr>
    <w:rPr>
      <w:rFonts w:asciiTheme="majorHAnsi" w:eastAsiaTheme="majorEastAsia" w:hAnsiTheme="majorHAnsi" w:cstheme="majorBidi"/>
      <w:i/>
      <w:iCs/>
      <w:color w:val="404040" w:themeColor="text1" w:themeTint="BF"/>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E00E1"/>
    <w:rPr>
      <w:rFonts w:ascii="Calibri" w:eastAsia="方正黑体简体" w:hAnsi="Calibri"/>
      <w:b/>
      <w:color w:val="000000"/>
      <w:kern w:val="2"/>
      <w:sz w:val="42"/>
      <w:szCs w:val="44"/>
      <w:lang w:eastAsia="zh-CN"/>
    </w:rPr>
  </w:style>
  <w:style w:type="character" w:customStyle="1" w:styleId="Heading2Char">
    <w:name w:val="Heading 2 Char"/>
    <w:basedOn w:val="DefaultParagraphFont"/>
    <w:link w:val="Heading2"/>
    <w:uiPriority w:val="9"/>
    <w:qFormat/>
    <w:rsid w:val="003E00E1"/>
    <w:rPr>
      <w:rFonts w:asciiTheme="minorHAnsi" w:hAnsiTheme="minorHAnsi" w:cstheme="minorBidi"/>
      <w:b/>
      <w:kern w:val="2"/>
      <w:sz w:val="24"/>
      <w:szCs w:val="32"/>
      <w:lang w:eastAsia="zh-CN"/>
    </w:rPr>
  </w:style>
  <w:style w:type="character" w:customStyle="1" w:styleId="Heading3Char">
    <w:name w:val="Heading 3 Char"/>
    <w:basedOn w:val="DefaultParagraphFont"/>
    <w:link w:val="Heading3"/>
    <w:uiPriority w:val="9"/>
    <w:qFormat/>
    <w:rsid w:val="003E00E1"/>
    <w:rPr>
      <w:rFonts w:asciiTheme="majorHAnsi" w:eastAsiaTheme="majorEastAsia" w:hAnsiTheme="majorHAnsi" w:cstheme="majorBidi"/>
      <w:color w:val="1F3763" w:themeColor="accent1" w:themeShade="7F"/>
      <w:kern w:val="2"/>
      <w:sz w:val="24"/>
      <w:szCs w:val="24"/>
      <w:lang w:eastAsia="zh-CN"/>
    </w:rPr>
  </w:style>
  <w:style w:type="character" w:customStyle="1" w:styleId="Heading4Char">
    <w:name w:val="Heading 4 Char"/>
    <w:basedOn w:val="DefaultParagraphFont"/>
    <w:link w:val="Heading4"/>
    <w:uiPriority w:val="9"/>
    <w:qFormat/>
    <w:rsid w:val="003E00E1"/>
    <w:rPr>
      <w:rFonts w:ascii="Calibri" w:eastAsia="方正黑体简体" w:hAnsi="Calibri"/>
      <w:b/>
      <w:kern w:val="2"/>
      <w:sz w:val="24"/>
      <w:szCs w:val="28"/>
      <w:lang w:eastAsia="zh-CN"/>
    </w:rPr>
  </w:style>
  <w:style w:type="character" w:customStyle="1" w:styleId="Heading5Char">
    <w:name w:val="Heading 5 Char"/>
    <w:basedOn w:val="DefaultParagraphFont"/>
    <w:link w:val="Heading5"/>
    <w:rsid w:val="003E00E1"/>
    <w:rPr>
      <w:rFonts w:asciiTheme="majorHAnsi" w:eastAsiaTheme="majorEastAsia" w:hAnsiTheme="majorHAnsi" w:cstheme="majorBidi"/>
      <w:color w:val="1F3763" w:themeColor="accent1" w:themeShade="7F"/>
      <w:sz w:val="24"/>
      <w:szCs w:val="22"/>
      <w:lang w:eastAsia="zh-CN"/>
    </w:rPr>
  </w:style>
  <w:style w:type="character" w:customStyle="1" w:styleId="Heading6Char">
    <w:name w:val="Heading 6 Char"/>
    <w:basedOn w:val="DefaultParagraphFont"/>
    <w:link w:val="Heading6"/>
    <w:rsid w:val="003E00E1"/>
    <w:rPr>
      <w:rFonts w:asciiTheme="majorHAnsi" w:eastAsiaTheme="majorEastAsia" w:hAnsiTheme="majorHAnsi" w:cstheme="majorBidi"/>
      <w:i/>
      <w:iCs/>
      <w:color w:val="1F3763" w:themeColor="accent1" w:themeShade="7F"/>
      <w:sz w:val="24"/>
      <w:szCs w:val="22"/>
      <w:lang w:eastAsia="zh-CN"/>
    </w:rPr>
  </w:style>
  <w:style w:type="character" w:customStyle="1" w:styleId="Heading7Char">
    <w:name w:val="Heading 7 Char"/>
    <w:basedOn w:val="DefaultParagraphFont"/>
    <w:link w:val="Heading7"/>
    <w:semiHidden/>
    <w:rsid w:val="003E00E1"/>
    <w:rPr>
      <w:rFonts w:asciiTheme="majorHAnsi" w:eastAsiaTheme="majorEastAsia" w:hAnsiTheme="majorHAnsi" w:cstheme="majorBidi"/>
      <w:i/>
      <w:iCs/>
      <w:color w:val="404040" w:themeColor="text1" w:themeTint="BF"/>
      <w:sz w:val="24"/>
      <w:szCs w:val="22"/>
      <w:lang w:eastAsia="zh-CN"/>
    </w:rPr>
  </w:style>
  <w:style w:type="character" w:customStyle="1" w:styleId="Heading8Char">
    <w:name w:val="Heading 8 Char"/>
    <w:basedOn w:val="DefaultParagraphFont"/>
    <w:link w:val="Heading8"/>
    <w:rsid w:val="003E00E1"/>
    <w:rPr>
      <w:rFonts w:asciiTheme="majorHAnsi" w:eastAsiaTheme="majorEastAsia" w:hAnsiTheme="majorHAnsi" w:cstheme="majorBidi"/>
      <w:color w:val="4472C4" w:themeColor="accent1"/>
      <w:sz w:val="24"/>
      <w:lang w:eastAsia="zh-CN"/>
    </w:rPr>
  </w:style>
  <w:style w:type="character" w:customStyle="1" w:styleId="Heading9Char">
    <w:name w:val="Heading 9 Char"/>
    <w:basedOn w:val="DefaultParagraphFont"/>
    <w:link w:val="Heading9"/>
    <w:semiHidden/>
    <w:rsid w:val="003E00E1"/>
    <w:rPr>
      <w:rFonts w:asciiTheme="majorHAnsi" w:eastAsiaTheme="majorEastAsia" w:hAnsiTheme="majorHAnsi" w:cstheme="majorBidi"/>
      <w:i/>
      <w:iCs/>
      <w:color w:val="404040" w:themeColor="text1" w:themeTint="BF"/>
      <w:sz w:val="24"/>
      <w:lang w:eastAsia="zh-CN"/>
    </w:rPr>
  </w:style>
  <w:style w:type="paragraph" w:styleId="CommentText">
    <w:name w:val="annotation text"/>
    <w:basedOn w:val="Normal"/>
    <w:link w:val="CommentTextChar"/>
    <w:uiPriority w:val="99"/>
    <w:unhideWhenUsed/>
    <w:qFormat/>
    <w:pPr>
      <w:jc w:val="left"/>
    </w:pPr>
  </w:style>
  <w:style w:type="character" w:customStyle="1" w:styleId="CommentTextChar">
    <w:name w:val="Comment Text Char"/>
    <w:basedOn w:val="DefaultParagraphFont"/>
    <w:link w:val="CommentText"/>
    <w:uiPriority w:val="99"/>
    <w:qFormat/>
  </w:style>
  <w:style w:type="paragraph" w:styleId="BalloonText">
    <w:name w:val="Balloon Text"/>
    <w:basedOn w:val="Normal"/>
    <w:link w:val="BalloonTextChar"/>
    <w:uiPriority w:val="99"/>
    <w:unhideWhenUsed/>
    <w:qFormat/>
    <w:rPr>
      <w:sz w:val="18"/>
      <w:szCs w:val="18"/>
    </w:rPr>
  </w:style>
  <w:style w:type="character" w:customStyle="1" w:styleId="BalloonTextChar">
    <w:name w:val="Balloon Text Char"/>
    <w:basedOn w:val="DefaultParagraphFont"/>
    <w:link w:val="BalloonText"/>
    <w:uiPriority w:val="99"/>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qFormat/>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Pr>
      <w:sz w:val="18"/>
      <w:szCs w:val="18"/>
    </w:rPr>
  </w:style>
  <w:style w:type="paragraph" w:styleId="CommentSubject">
    <w:name w:val="annotation subject"/>
    <w:basedOn w:val="CommentText"/>
    <w:next w:val="CommentText"/>
    <w:link w:val="CommentSubjectChar"/>
    <w:uiPriority w:val="99"/>
    <w:unhideWhenUsed/>
    <w:qFormat/>
    <w:rPr>
      <w:b/>
      <w:bCs/>
    </w:rPr>
  </w:style>
  <w:style w:type="character" w:customStyle="1" w:styleId="CommentSubjectChar">
    <w:name w:val="Comment Subject Char"/>
    <w:basedOn w:val="CommentTextChar"/>
    <w:link w:val="CommentSubject"/>
    <w:uiPriority w:val="99"/>
    <w:qFormat/>
    <w:rPr>
      <w:b/>
      <w:b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qFormat/>
    <w:rPr>
      <w:sz w:val="21"/>
      <w:szCs w:val="21"/>
    </w:rPr>
  </w:style>
  <w:style w:type="character" w:customStyle="1" w:styleId="1">
    <w:name w:val="未处理的提及1"/>
    <w:basedOn w:val="DefaultParagraphFont"/>
    <w:uiPriority w:val="99"/>
    <w:semiHidden/>
    <w:unhideWhenUsed/>
    <w:qFormat/>
    <w:rPr>
      <w:color w:val="605E5C"/>
      <w:shd w:val="clear" w:color="auto" w:fill="E1DFDD"/>
    </w:rPr>
  </w:style>
  <w:style w:type="paragraph" w:customStyle="1" w:styleId="EndNoteBibliography">
    <w:name w:val="EndNote Bibliography"/>
    <w:basedOn w:val="Normal"/>
    <w:link w:val="EndNoteBibliographyChar"/>
    <w:qFormat/>
    <w:pPr>
      <w:widowControl/>
    </w:pPr>
    <w:rPr>
      <w:rFonts w:ascii="DengXian" w:eastAsia="DengXian" w:hAnsi="DengXian" w:cs="Calibri"/>
      <w:kern w:val="0"/>
      <w:sz w:val="20"/>
    </w:rPr>
  </w:style>
  <w:style w:type="character" w:customStyle="1" w:styleId="EndNoteBibliographyChar">
    <w:name w:val="EndNote Bibliography Char"/>
    <w:basedOn w:val="DefaultParagraphFont"/>
    <w:link w:val="EndNoteBibliography"/>
    <w:qFormat/>
    <w:rPr>
      <w:rFonts w:ascii="DengXian" w:eastAsia="DengXian" w:hAnsi="DengXian" w:cs="Calibri"/>
      <w:kern w:val="0"/>
      <w:sz w:val="20"/>
    </w:rPr>
  </w:style>
  <w:style w:type="paragraph" w:styleId="ListParagraph">
    <w:name w:val="List Paragraph"/>
    <w:basedOn w:val="Normal"/>
    <w:link w:val="ListParagraphChar"/>
    <w:uiPriority w:val="34"/>
    <w:qFormat/>
    <w:pPr>
      <w:ind w:firstLineChars="200" w:firstLine="420"/>
    </w:pPr>
  </w:style>
  <w:style w:type="character" w:customStyle="1" w:styleId="ListParagraphChar">
    <w:name w:val="List Paragraph Char"/>
    <w:basedOn w:val="DefaultParagraphFont"/>
    <w:link w:val="ListParagraph"/>
    <w:uiPriority w:val="34"/>
    <w:qFormat/>
    <w:locked/>
    <w:rsid w:val="003E00E1"/>
    <w:rPr>
      <w:rFonts w:asciiTheme="minorHAnsi" w:eastAsiaTheme="minorEastAsia" w:hAnsiTheme="minorHAnsi" w:cstheme="minorBidi"/>
      <w:kern w:val="2"/>
      <w:sz w:val="21"/>
      <w:szCs w:val="22"/>
      <w:lang w:eastAsia="zh-CN"/>
    </w:rPr>
  </w:style>
  <w:style w:type="paragraph" w:customStyle="1" w:styleId="EndNoteBibliographyTitle">
    <w:name w:val="EndNote Bibliography Title"/>
    <w:basedOn w:val="Normal"/>
    <w:link w:val="EndNoteBibliographyTitleChar"/>
    <w:qFormat/>
    <w:pPr>
      <w:jc w:val="center"/>
    </w:pPr>
    <w:rPr>
      <w:rFonts w:ascii="DengXian" w:eastAsia="DengXian" w:hAnsi="DengXian"/>
      <w:sz w:val="20"/>
    </w:rPr>
  </w:style>
  <w:style w:type="character" w:customStyle="1" w:styleId="EndNoteBibliographyTitleChar">
    <w:name w:val="EndNote Bibliography Title Char"/>
    <w:basedOn w:val="DefaultParagraphFont"/>
    <w:link w:val="EndNoteBibliographyTitle"/>
    <w:qFormat/>
    <w:rPr>
      <w:rFonts w:ascii="DengXian" w:eastAsia="DengXian" w:hAnsi="DengXian"/>
      <w:sz w:val="20"/>
    </w:rPr>
  </w:style>
  <w:style w:type="character" w:styleId="FollowedHyperlink">
    <w:name w:val="FollowedHyperlink"/>
    <w:unhideWhenUsed/>
    <w:qFormat/>
    <w:rsid w:val="003E00E1"/>
    <w:rPr>
      <w:color w:val="800080"/>
      <w:u w:val="single"/>
    </w:rPr>
  </w:style>
  <w:style w:type="character" w:styleId="HTMLCode">
    <w:name w:val="HTML Code"/>
    <w:semiHidden/>
    <w:unhideWhenUsed/>
    <w:rsid w:val="003E00E1"/>
    <w:rPr>
      <w:rFonts w:ascii="Courier New" w:eastAsia="Courier New" w:hAnsi="Courier New" w:cs="Courier New" w:hint="default"/>
      <w:sz w:val="21"/>
      <w:szCs w:val="21"/>
    </w:rPr>
  </w:style>
  <w:style w:type="character" w:styleId="HTMLDefinition">
    <w:name w:val="HTML Definition"/>
    <w:semiHidden/>
    <w:unhideWhenUsed/>
    <w:rsid w:val="003E00E1"/>
    <w:rPr>
      <w:i/>
      <w:iCs w:val="0"/>
    </w:rPr>
  </w:style>
  <w:style w:type="character" w:styleId="HTMLKeyboard">
    <w:name w:val="HTML Keyboard"/>
    <w:semiHidden/>
    <w:unhideWhenUsed/>
    <w:rsid w:val="003E00E1"/>
    <w:rPr>
      <w:rFonts w:ascii="Courier New" w:eastAsia="Courier New" w:hAnsi="Courier New" w:cs="Courier New" w:hint="default"/>
      <w:sz w:val="21"/>
      <w:szCs w:val="21"/>
    </w:rPr>
  </w:style>
  <w:style w:type="paragraph" w:styleId="HTMLPreformatted">
    <w:name w:val="HTML Preformatted"/>
    <w:basedOn w:val="Normal"/>
    <w:link w:val="HTMLPreformattedChar"/>
    <w:uiPriority w:val="99"/>
    <w:unhideWhenUsed/>
    <w:qFormat/>
    <w:rsid w:val="003E00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lang w:eastAsia="en-US"/>
    </w:rPr>
  </w:style>
  <w:style w:type="character" w:customStyle="1" w:styleId="HTMLPreformattedChar">
    <w:name w:val="HTML Preformatted Char"/>
    <w:basedOn w:val="DefaultParagraphFont"/>
    <w:link w:val="HTMLPreformatted"/>
    <w:uiPriority w:val="99"/>
    <w:qFormat/>
    <w:rsid w:val="003E00E1"/>
    <w:rPr>
      <w:rFonts w:ascii="Courier New" w:eastAsia="Times New Roman" w:hAnsi="Courier New" w:cs="Courier New"/>
    </w:rPr>
  </w:style>
  <w:style w:type="character" w:styleId="HTMLSample">
    <w:name w:val="HTML Sample"/>
    <w:semiHidden/>
    <w:unhideWhenUsed/>
    <w:rsid w:val="003E00E1"/>
    <w:rPr>
      <w:rFonts w:ascii="Courier New" w:eastAsia="Courier New" w:hAnsi="Courier New" w:cs="Courier New" w:hint="default"/>
      <w:sz w:val="21"/>
      <w:szCs w:val="21"/>
    </w:rPr>
  </w:style>
  <w:style w:type="character" w:customStyle="1" w:styleId="NormalWebChar">
    <w:name w:val="Normal (Web) Char"/>
    <w:basedOn w:val="DefaultParagraphFont"/>
    <w:link w:val="NormalWeb"/>
    <w:uiPriority w:val="99"/>
    <w:semiHidden/>
    <w:locked/>
    <w:rsid w:val="003E00E1"/>
    <w:rPr>
      <w:rFonts w:ascii="SimSun" w:eastAsiaTheme="minorEastAsia" w:hAnsi="SimSun"/>
      <w:sz w:val="24"/>
      <w:szCs w:val="24"/>
    </w:rPr>
  </w:style>
  <w:style w:type="paragraph" w:styleId="NormalWeb">
    <w:name w:val="Normal (Web)"/>
    <w:basedOn w:val="Normal"/>
    <w:link w:val="NormalWebChar"/>
    <w:uiPriority w:val="99"/>
    <w:unhideWhenUsed/>
    <w:qFormat/>
    <w:rsid w:val="003E00E1"/>
    <w:pPr>
      <w:widowControl/>
      <w:suppressAutoHyphens/>
      <w:spacing w:before="100" w:beforeAutospacing="1" w:after="100" w:afterAutospacing="1" w:line="256" w:lineRule="atLeast"/>
      <w:jc w:val="left"/>
    </w:pPr>
    <w:rPr>
      <w:rFonts w:ascii="SimSun" w:hAnsi="SimSun" w:cs="Times New Roman" w:hint="eastAsia"/>
      <w:kern w:val="0"/>
      <w:sz w:val="24"/>
      <w:szCs w:val="24"/>
      <w:lang w:eastAsia="en-US"/>
    </w:rPr>
  </w:style>
  <w:style w:type="paragraph" w:customStyle="1" w:styleId="msonormal0">
    <w:name w:val="msonormal"/>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styleId="TOC1">
    <w:name w:val="toc 1"/>
    <w:basedOn w:val="Normal"/>
    <w:next w:val="Normal"/>
    <w:autoRedefine/>
    <w:uiPriority w:val="39"/>
    <w:unhideWhenUsed/>
    <w:qFormat/>
    <w:rsid w:val="003E00E1"/>
    <w:pPr>
      <w:spacing w:after="100" w:line="256" w:lineRule="auto"/>
    </w:pPr>
    <w:rPr>
      <w:szCs w:val="24"/>
    </w:rPr>
  </w:style>
  <w:style w:type="paragraph" w:styleId="TOC2">
    <w:name w:val="toc 2"/>
    <w:basedOn w:val="Normal"/>
    <w:next w:val="Normal"/>
    <w:autoRedefine/>
    <w:uiPriority w:val="39"/>
    <w:unhideWhenUsed/>
    <w:qFormat/>
    <w:rsid w:val="003E00E1"/>
    <w:pPr>
      <w:spacing w:after="100" w:line="256" w:lineRule="auto"/>
      <w:ind w:left="210"/>
    </w:pPr>
    <w:rPr>
      <w:szCs w:val="24"/>
    </w:rPr>
  </w:style>
  <w:style w:type="paragraph" w:styleId="TOC3">
    <w:name w:val="toc 3"/>
    <w:basedOn w:val="Normal"/>
    <w:next w:val="Normal"/>
    <w:autoRedefine/>
    <w:uiPriority w:val="39"/>
    <w:semiHidden/>
    <w:unhideWhenUsed/>
    <w:qFormat/>
    <w:rsid w:val="003E00E1"/>
    <w:pPr>
      <w:spacing w:after="100" w:line="256" w:lineRule="auto"/>
      <w:ind w:left="420"/>
    </w:pPr>
    <w:rPr>
      <w:szCs w:val="24"/>
    </w:rPr>
  </w:style>
  <w:style w:type="paragraph" w:styleId="FootnoteText">
    <w:name w:val="footnote text"/>
    <w:basedOn w:val="Normal"/>
    <w:link w:val="FootnoteTextChar"/>
    <w:uiPriority w:val="99"/>
    <w:unhideWhenUsed/>
    <w:qFormat/>
    <w:rsid w:val="003E00E1"/>
    <w:pPr>
      <w:snapToGrid w:val="0"/>
      <w:spacing w:after="0" w:line="480" w:lineRule="auto"/>
      <w:jc w:val="left"/>
    </w:pPr>
    <w:rPr>
      <w:rFonts w:ascii="Calibri" w:eastAsia="SimSun" w:hAnsi="Calibri" w:cs="Times New Roman"/>
      <w:sz w:val="18"/>
      <w:szCs w:val="18"/>
    </w:rPr>
  </w:style>
  <w:style w:type="character" w:customStyle="1" w:styleId="FootnoteTextChar">
    <w:name w:val="Footnote Text Char"/>
    <w:basedOn w:val="DefaultParagraphFont"/>
    <w:link w:val="FootnoteText"/>
    <w:uiPriority w:val="99"/>
    <w:qFormat/>
    <w:rsid w:val="003E00E1"/>
    <w:rPr>
      <w:rFonts w:ascii="Calibri" w:hAnsi="Calibri"/>
      <w:kern w:val="2"/>
      <w:sz w:val="18"/>
      <w:szCs w:val="18"/>
      <w:lang w:eastAsia="zh-CN"/>
    </w:rPr>
  </w:style>
  <w:style w:type="paragraph" w:styleId="Caption">
    <w:name w:val="caption"/>
    <w:basedOn w:val="Normal"/>
    <w:link w:val="CaptionChar"/>
    <w:uiPriority w:val="35"/>
    <w:unhideWhenUsed/>
    <w:qFormat/>
    <w:rsid w:val="003E00E1"/>
    <w:pPr>
      <w:widowControl/>
      <w:suppressLineNumbers/>
      <w:suppressAutoHyphens/>
      <w:spacing w:before="120" w:after="120" w:line="256" w:lineRule="atLeast"/>
    </w:pPr>
    <w:rPr>
      <w:rFonts w:cs="Lucida Sans"/>
      <w:i/>
      <w:iCs/>
      <w:sz w:val="24"/>
      <w:szCs w:val="24"/>
    </w:rPr>
  </w:style>
  <w:style w:type="character" w:customStyle="1" w:styleId="CaptionChar">
    <w:name w:val="Caption Char"/>
    <w:basedOn w:val="DefaultParagraphFont"/>
    <w:link w:val="Caption"/>
    <w:uiPriority w:val="35"/>
    <w:qFormat/>
    <w:rsid w:val="003E00E1"/>
    <w:rPr>
      <w:rFonts w:asciiTheme="minorHAnsi" w:eastAsiaTheme="minorEastAsia" w:hAnsiTheme="minorHAnsi" w:cs="Lucida Sans"/>
      <w:i/>
      <w:iCs/>
      <w:kern w:val="2"/>
      <w:sz w:val="24"/>
      <w:szCs w:val="24"/>
      <w:lang w:eastAsia="zh-CN"/>
    </w:rPr>
  </w:style>
  <w:style w:type="paragraph" w:styleId="TableofFigures">
    <w:name w:val="table of figures"/>
    <w:basedOn w:val="Normal"/>
    <w:next w:val="Normal"/>
    <w:uiPriority w:val="99"/>
    <w:semiHidden/>
    <w:unhideWhenUsed/>
    <w:qFormat/>
    <w:rsid w:val="003E00E1"/>
    <w:pPr>
      <w:snapToGrid w:val="0"/>
      <w:spacing w:after="0" w:line="240" w:lineRule="auto"/>
      <w:ind w:leftChars="200" w:left="200" w:hangingChars="200" w:hanging="200"/>
    </w:pPr>
    <w:rPr>
      <w:rFonts w:ascii="Times New Roman" w:hAnsi="Times New Roman" w:cs="Times New Roman"/>
      <w:spacing w:val="-2"/>
      <w:sz w:val="18"/>
      <w:szCs w:val="18"/>
    </w:rPr>
  </w:style>
  <w:style w:type="paragraph" w:styleId="EndnoteText">
    <w:name w:val="endnote text"/>
    <w:basedOn w:val="Normal"/>
    <w:link w:val="EndnoteTextChar"/>
    <w:uiPriority w:val="99"/>
    <w:unhideWhenUsed/>
    <w:qFormat/>
    <w:rsid w:val="003E00E1"/>
    <w:pPr>
      <w:spacing w:after="0" w:line="480" w:lineRule="auto"/>
    </w:pPr>
    <w:rPr>
      <w:rFonts w:ascii="Calibri" w:eastAsia="SimSun" w:hAnsi="Calibri" w:cs="Times New Roman"/>
      <w:sz w:val="20"/>
      <w:szCs w:val="20"/>
    </w:rPr>
  </w:style>
  <w:style w:type="character" w:customStyle="1" w:styleId="EndnoteTextChar">
    <w:name w:val="Endnote Text Char"/>
    <w:basedOn w:val="DefaultParagraphFont"/>
    <w:link w:val="EndnoteText"/>
    <w:uiPriority w:val="99"/>
    <w:qFormat/>
    <w:rsid w:val="003E00E1"/>
    <w:rPr>
      <w:rFonts w:ascii="Calibri" w:hAnsi="Calibri"/>
      <w:kern w:val="2"/>
      <w:lang w:eastAsia="zh-CN"/>
    </w:rPr>
  </w:style>
  <w:style w:type="paragraph" w:styleId="BodyText">
    <w:name w:val="Body Text"/>
    <w:basedOn w:val="Normal"/>
    <w:link w:val="BodyTextChar"/>
    <w:unhideWhenUsed/>
    <w:qFormat/>
    <w:rsid w:val="003E00E1"/>
    <w:pPr>
      <w:widowControl/>
      <w:suppressAutoHyphens/>
      <w:spacing w:after="140" w:line="276" w:lineRule="auto"/>
    </w:pPr>
  </w:style>
  <w:style w:type="character" w:customStyle="1" w:styleId="BodyTextChar">
    <w:name w:val="Body Text Char"/>
    <w:basedOn w:val="DefaultParagraphFont"/>
    <w:link w:val="BodyText"/>
    <w:uiPriority w:val="1"/>
    <w:qFormat/>
    <w:rsid w:val="003E00E1"/>
    <w:rPr>
      <w:rFonts w:asciiTheme="minorHAnsi" w:eastAsiaTheme="minorEastAsia" w:hAnsiTheme="minorHAnsi" w:cstheme="minorBidi"/>
      <w:kern w:val="2"/>
      <w:sz w:val="21"/>
      <w:szCs w:val="22"/>
      <w:lang w:eastAsia="zh-CN"/>
    </w:rPr>
  </w:style>
  <w:style w:type="paragraph" w:styleId="List">
    <w:name w:val="List"/>
    <w:basedOn w:val="BodyText"/>
    <w:unhideWhenUsed/>
    <w:qFormat/>
    <w:rsid w:val="003E00E1"/>
    <w:rPr>
      <w:rFonts w:cs="Lucida Sans"/>
    </w:rPr>
  </w:style>
  <w:style w:type="paragraph" w:styleId="Title">
    <w:name w:val="Title"/>
    <w:basedOn w:val="Normal"/>
    <w:next w:val="Normal"/>
    <w:link w:val="TitleChar"/>
    <w:qFormat/>
    <w:rsid w:val="003E00E1"/>
    <w:pPr>
      <w:widowControl/>
      <w:pBdr>
        <w:bottom w:val="single" w:sz="8" w:space="4" w:color="4472C4" w:themeColor="accent1"/>
      </w:pBdr>
      <w:spacing w:beforeLines="100" w:after="0" w:line="240" w:lineRule="auto"/>
      <w:contextualSpacing/>
      <w:jc w:val="center"/>
    </w:pPr>
    <w:rPr>
      <w:rFonts w:ascii="SimHei" w:eastAsia="Calibri" w:hAnsi="SimHei" w:cstheme="majorBidi"/>
      <w:color w:val="000000" w:themeColor="text1"/>
      <w:spacing w:val="5"/>
      <w:kern w:val="0"/>
      <w:sz w:val="32"/>
      <w:szCs w:val="52"/>
    </w:rPr>
  </w:style>
  <w:style w:type="character" w:customStyle="1" w:styleId="TitleChar">
    <w:name w:val="Title Char"/>
    <w:basedOn w:val="DefaultParagraphFont"/>
    <w:link w:val="Title"/>
    <w:qFormat/>
    <w:rsid w:val="003E00E1"/>
    <w:rPr>
      <w:rFonts w:ascii="SimHei" w:eastAsia="Calibri" w:hAnsi="SimHei" w:cstheme="majorBidi"/>
      <w:color w:val="000000" w:themeColor="text1"/>
      <w:spacing w:val="5"/>
      <w:sz w:val="32"/>
      <w:szCs w:val="52"/>
      <w:lang w:eastAsia="zh-CN"/>
    </w:rPr>
  </w:style>
  <w:style w:type="paragraph" w:styleId="BodyTextIndent">
    <w:name w:val="Body Text Indent"/>
    <w:basedOn w:val="Normal"/>
    <w:link w:val="BodyTextIndentChar"/>
    <w:unhideWhenUsed/>
    <w:qFormat/>
    <w:rsid w:val="003E00E1"/>
    <w:pPr>
      <w:widowControl/>
      <w:spacing w:after="0" w:line="240" w:lineRule="auto"/>
      <w:ind w:firstLineChars="171" w:firstLine="359"/>
      <w:jc w:val="left"/>
    </w:pPr>
    <w:rPr>
      <w:rFonts w:ascii="SimSun" w:eastAsia="SimSun" w:hAnsi="SimSun" w:cs="SimSun"/>
      <w:kern w:val="0"/>
      <w:sz w:val="24"/>
      <w:szCs w:val="24"/>
    </w:rPr>
  </w:style>
  <w:style w:type="character" w:customStyle="1" w:styleId="BodyTextIndentChar">
    <w:name w:val="Body Text Indent Char"/>
    <w:basedOn w:val="DefaultParagraphFont"/>
    <w:link w:val="BodyTextIndent"/>
    <w:rsid w:val="003E00E1"/>
    <w:rPr>
      <w:rFonts w:ascii="SimSun" w:hAnsi="SimSun" w:cs="SimSun"/>
      <w:sz w:val="24"/>
      <w:szCs w:val="24"/>
      <w:lang w:eastAsia="zh-CN"/>
    </w:rPr>
  </w:style>
  <w:style w:type="character" w:customStyle="1" w:styleId="SubtitleChar">
    <w:name w:val="Subtitle Char"/>
    <w:aliases w:val="大标题 Char"/>
    <w:basedOn w:val="DefaultParagraphFont"/>
    <w:link w:val="Subtitle"/>
    <w:locked/>
    <w:rsid w:val="003E00E1"/>
    <w:rPr>
      <w:rFonts w:ascii="SimHei" w:eastAsia="Calibri" w:hAnsi="SimHei" w:cstheme="majorBidi"/>
      <w:b/>
      <w:iCs/>
      <w:color w:val="000000" w:themeColor="text1"/>
      <w:spacing w:val="15"/>
      <w:sz w:val="32"/>
      <w:szCs w:val="24"/>
    </w:rPr>
  </w:style>
  <w:style w:type="paragraph" w:styleId="Subtitle">
    <w:name w:val="Subtitle"/>
    <w:aliases w:val="大标题"/>
    <w:basedOn w:val="Normal"/>
    <w:next w:val="Normal"/>
    <w:link w:val="SubtitleChar"/>
    <w:qFormat/>
    <w:rsid w:val="003E00E1"/>
    <w:pPr>
      <w:widowControl/>
      <w:spacing w:beforeLines="100" w:after="0" w:line="360" w:lineRule="auto"/>
      <w:jc w:val="center"/>
      <w:outlineLvl w:val="0"/>
    </w:pPr>
    <w:rPr>
      <w:rFonts w:ascii="SimHei" w:eastAsia="Calibri" w:hAnsi="SimHei" w:cstheme="majorBidi" w:hint="eastAsia"/>
      <w:b/>
      <w:iCs/>
      <w:color w:val="000000" w:themeColor="text1"/>
      <w:spacing w:val="15"/>
      <w:kern w:val="0"/>
      <w:sz w:val="32"/>
      <w:szCs w:val="24"/>
      <w:lang w:eastAsia="en-US"/>
    </w:rPr>
  </w:style>
  <w:style w:type="character" w:customStyle="1" w:styleId="SubtitleChar1">
    <w:name w:val="Subtitle Char1"/>
    <w:aliases w:val="大标题 Char1"/>
    <w:basedOn w:val="DefaultParagraphFont"/>
    <w:rsid w:val="003E00E1"/>
    <w:rPr>
      <w:rFonts w:asciiTheme="minorHAnsi" w:eastAsiaTheme="minorEastAsia" w:hAnsiTheme="minorHAnsi" w:cstheme="minorBidi"/>
      <w:color w:val="5A5A5A" w:themeColor="text1" w:themeTint="A5"/>
      <w:spacing w:val="15"/>
      <w:kern w:val="2"/>
      <w:sz w:val="22"/>
      <w:szCs w:val="22"/>
      <w:lang w:eastAsia="zh-CN"/>
    </w:rPr>
  </w:style>
  <w:style w:type="paragraph" w:styleId="Salutation">
    <w:name w:val="Salutation"/>
    <w:basedOn w:val="Normal"/>
    <w:next w:val="Normal"/>
    <w:link w:val="SalutationChar"/>
    <w:uiPriority w:val="99"/>
    <w:semiHidden/>
    <w:unhideWhenUsed/>
    <w:qFormat/>
    <w:rsid w:val="003E00E1"/>
    <w:pPr>
      <w:widowControl/>
      <w:suppressAutoHyphens/>
      <w:spacing w:after="0" w:line="256" w:lineRule="atLeast"/>
    </w:pPr>
  </w:style>
  <w:style w:type="character" w:customStyle="1" w:styleId="SalutationChar">
    <w:name w:val="Salutation Char"/>
    <w:basedOn w:val="DefaultParagraphFont"/>
    <w:link w:val="Salutation"/>
    <w:uiPriority w:val="99"/>
    <w:semiHidden/>
    <w:qFormat/>
    <w:rsid w:val="003E00E1"/>
    <w:rPr>
      <w:rFonts w:asciiTheme="minorHAnsi" w:eastAsiaTheme="minorEastAsia" w:hAnsiTheme="minorHAnsi" w:cstheme="minorBidi"/>
      <w:kern w:val="2"/>
      <w:sz w:val="21"/>
      <w:szCs w:val="22"/>
      <w:lang w:eastAsia="zh-CN"/>
    </w:rPr>
  </w:style>
  <w:style w:type="paragraph" w:styleId="Date">
    <w:name w:val="Date"/>
    <w:basedOn w:val="Normal"/>
    <w:next w:val="Normal"/>
    <w:link w:val="DateChar"/>
    <w:uiPriority w:val="99"/>
    <w:semiHidden/>
    <w:unhideWhenUsed/>
    <w:qFormat/>
    <w:rsid w:val="003E00E1"/>
    <w:pPr>
      <w:spacing w:after="0" w:line="240" w:lineRule="auto"/>
      <w:ind w:leftChars="2500" w:left="100"/>
    </w:pPr>
  </w:style>
  <w:style w:type="character" w:customStyle="1" w:styleId="DateChar">
    <w:name w:val="Date Char"/>
    <w:basedOn w:val="DefaultParagraphFont"/>
    <w:link w:val="Date"/>
    <w:uiPriority w:val="99"/>
    <w:semiHidden/>
    <w:qFormat/>
    <w:rsid w:val="003E00E1"/>
    <w:rPr>
      <w:rFonts w:asciiTheme="minorHAnsi" w:eastAsiaTheme="minorEastAsia" w:hAnsiTheme="minorHAnsi" w:cstheme="minorBidi"/>
      <w:kern w:val="2"/>
      <w:sz w:val="21"/>
      <w:szCs w:val="22"/>
      <w:lang w:eastAsia="zh-CN"/>
    </w:rPr>
  </w:style>
  <w:style w:type="paragraph" w:styleId="BodyTextIndent2">
    <w:name w:val="Body Text Indent 2"/>
    <w:basedOn w:val="Normal"/>
    <w:link w:val="BodyTextIndent2Char"/>
    <w:unhideWhenUsed/>
    <w:qFormat/>
    <w:rsid w:val="003E00E1"/>
    <w:pPr>
      <w:widowControl/>
      <w:spacing w:after="0" w:line="240" w:lineRule="auto"/>
      <w:ind w:left="360" w:hanging="357"/>
      <w:jc w:val="left"/>
    </w:pPr>
    <w:rPr>
      <w:rFonts w:ascii="SimSun" w:eastAsia="SimSun" w:hAnsi="SimSun" w:cs="SimSun"/>
      <w:kern w:val="0"/>
      <w:sz w:val="18"/>
      <w:szCs w:val="24"/>
    </w:rPr>
  </w:style>
  <w:style w:type="character" w:customStyle="1" w:styleId="BodyTextIndent2Char">
    <w:name w:val="Body Text Indent 2 Char"/>
    <w:basedOn w:val="DefaultParagraphFont"/>
    <w:link w:val="BodyTextIndent2"/>
    <w:uiPriority w:val="99"/>
    <w:semiHidden/>
    <w:rsid w:val="003E00E1"/>
    <w:rPr>
      <w:rFonts w:ascii="SimSun" w:hAnsi="SimSun" w:cs="SimSun"/>
      <w:sz w:val="18"/>
      <w:szCs w:val="24"/>
      <w:lang w:eastAsia="zh-CN"/>
    </w:rPr>
  </w:style>
  <w:style w:type="paragraph" w:styleId="BodyTextIndent3">
    <w:name w:val="Body Text Indent 3"/>
    <w:basedOn w:val="Normal"/>
    <w:link w:val="BodyTextIndent3Char"/>
    <w:unhideWhenUsed/>
    <w:qFormat/>
    <w:rsid w:val="003E00E1"/>
    <w:pPr>
      <w:widowControl/>
      <w:spacing w:after="0" w:line="240" w:lineRule="auto"/>
      <w:ind w:left="358" w:hanging="355"/>
      <w:jc w:val="left"/>
    </w:pPr>
    <w:rPr>
      <w:rFonts w:ascii="SimSun" w:eastAsia="SimSun" w:hAnsi="SimSun" w:cs="SimSun"/>
      <w:kern w:val="0"/>
      <w:sz w:val="24"/>
      <w:szCs w:val="24"/>
    </w:rPr>
  </w:style>
  <w:style w:type="character" w:customStyle="1" w:styleId="BodyTextIndent3Char">
    <w:name w:val="Body Text Indent 3 Char"/>
    <w:basedOn w:val="DefaultParagraphFont"/>
    <w:link w:val="BodyTextIndent3"/>
    <w:rsid w:val="003E00E1"/>
    <w:rPr>
      <w:rFonts w:ascii="SimSun" w:hAnsi="SimSun" w:cs="SimSun"/>
      <w:sz w:val="24"/>
      <w:szCs w:val="24"/>
      <w:lang w:eastAsia="zh-CN"/>
    </w:rPr>
  </w:style>
  <w:style w:type="paragraph" w:styleId="PlainText">
    <w:name w:val="Plain Text"/>
    <w:basedOn w:val="Normal"/>
    <w:link w:val="PlainTextChar"/>
    <w:uiPriority w:val="99"/>
    <w:semiHidden/>
    <w:unhideWhenUsed/>
    <w:qFormat/>
    <w:rsid w:val="003E00E1"/>
    <w:pPr>
      <w:widowControl/>
      <w:autoSpaceDE w:val="0"/>
      <w:autoSpaceDN w:val="0"/>
      <w:spacing w:after="0" w:line="240" w:lineRule="auto"/>
      <w:jc w:val="left"/>
    </w:pPr>
    <w:rPr>
      <w:rFonts w:ascii="Consolas" w:eastAsia="Calibri" w:hAnsi="Consolas" w:cs="Consolas"/>
      <w:kern w:val="0"/>
      <w:szCs w:val="21"/>
      <w:lang w:eastAsia="en-US"/>
    </w:rPr>
  </w:style>
  <w:style w:type="character" w:customStyle="1" w:styleId="PlainTextChar">
    <w:name w:val="Plain Text Char"/>
    <w:basedOn w:val="DefaultParagraphFont"/>
    <w:link w:val="PlainText"/>
    <w:uiPriority w:val="99"/>
    <w:semiHidden/>
    <w:rsid w:val="003E00E1"/>
    <w:rPr>
      <w:rFonts w:ascii="Consolas" w:eastAsia="Calibri" w:hAnsi="Consolas" w:cs="Consolas"/>
      <w:sz w:val="21"/>
      <w:szCs w:val="21"/>
    </w:rPr>
  </w:style>
  <w:style w:type="character" w:customStyle="1" w:styleId="NoSpacingChar">
    <w:name w:val="No Spacing Char"/>
    <w:aliases w:val="摘要中文 Char,分栏正文 Char,无缩进 Char"/>
    <w:link w:val="NoSpacing"/>
    <w:qFormat/>
    <w:locked/>
    <w:rsid w:val="003E00E1"/>
    <w:rPr>
      <w:rFonts w:ascii="Arial" w:eastAsia="Calibri" w:hAnsi="Arial" w:cs="Mangal"/>
      <w:sz w:val="22"/>
      <w:szCs w:val="22"/>
      <w:lang w:val="en-IN"/>
    </w:rPr>
  </w:style>
  <w:style w:type="paragraph" w:styleId="NoSpacing">
    <w:name w:val="No Spacing"/>
    <w:aliases w:val="摘要中文,分栏正文,无缩进"/>
    <w:link w:val="NoSpacingChar"/>
    <w:qFormat/>
    <w:rsid w:val="003E00E1"/>
    <w:pPr>
      <w:spacing w:after="0" w:line="240" w:lineRule="auto"/>
    </w:pPr>
    <w:rPr>
      <w:rFonts w:ascii="Arial" w:eastAsia="Calibri" w:hAnsi="Arial" w:cs="Mangal"/>
      <w:sz w:val="22"/>
      <w:szCs w:val="22"/>
      <w:lang w:val="en-IN"/>
    </w:rPr>
  </w:style>
  <w:style w:type="paragraph" w:styleId="Revision">
    <w:name w:val="Revision"/>
    <w:uiPriority w:val="99"/>
    <w:semiHidden/>
    <w:qFormat/>
    <w:rsid w:val="003E00E1"/>
    <w:pPr>
      <w:spacing w:after="0" w:line="480" w:lineRule="auto"/>
      <w:jc w:val="both"/>
    </w:pPr>
    <w:rPr>
      <w:rFonts w:ascii="Calibri" w:hAnsi="Calibri"/>
      <w:kern w:val="2"/>
      <w:sz w:val="21"/>
      <w:szCs w:val="21"/>
      <w:lang w:eastAsia="zh-CN"/>
    </w:rPr>
  </w:style>
  <w:style w:type="paragraph" w:styleId="Quote">
    <w:name w:val="Quote"/>
    <w:basedOn w:val="Normal"/>
    <w:next w:val="Normal"/>
    <w:link w:val="QuoteChar"/>
    <w:uiPriority w:val="29"/>
    <w:qFormat/>
    <w:rsid w:val="003E00E1"/>
    <w:pPr>
      <w:widowControl/>
      <w:spacing w:after="0" w:line="360" w:lineRule="auto"/>
      <w:jc w:val="left"/>
    </w:pPr>
    <w:rPr>
      <w:rFonts w:ascii="Times New Roman" w:eastAsia="Calibri" w:hAnsi="Times New Roman"/>
      <w:i/>
      <w:iCs/>
      <w:color w:val="000000" w:themeColor="text1"/>
      <w:kern w:val="0"/>
      <w:sz w:val="24"/>
    </w:rPr>
  </w:style>
  <w:style w:type="character" w:customStyle="1" w:styleId="QuoteChar">
    <w:name w:val="Quote Char"/>
    <w:basedOn w:val="DefaultParagraphFont"/>
    <w:link w:val="Quote"/>
    <w:uiPriority w:val="29"/>
    <w:rsid w:val="003E00E1"/>
    <w:rPr>
      <w:rFonts w:eastAsia="Calibri" w:cstheme="minorBidi"/>
      <w:i/>
      <w:iCs/>
      <w:color w:val="000000" w:themeColor="text1"/>
      <w:sz w:val="24"/>
      <w:szCs w:val="22"/>
      <w:lang w:eastAsia="zh-CN"/>
    </w:rPr>
  </w:style>
  <w:style w:type="paragraph" w:styleId="IntenseQuote">
    <w:name w:val="Intense Quote"/>
    <w:basedOn w:val="Normal"/>
    <w:next w:val="Normal"/>
    <w:link w:val="IntenseQuoteChar"/>
    <w:uiPriority w:val="30"/>
    <w:qFormat/>
    <w:rsid w:val="003E00E1"/>
    <w:pPr>
      <w:widowControl/>
      <w:pBdr>
        <w:bottom w:val="single" w:sz="4" w:space="4" w:color="4472C4" w:themeColor="accent1"/>
      </w:pBdr>
      <w:spacing w:before="200" w:after="280" w:line="360" w:lineRule="auto"/>
      <w:ind w:left="936" w:right="936"/>
      <w:jc w:val="left"/>
    </w:pPr>
    <w:rPr>
      <w:rFonts w:ascii="Times New Roman" w:eastAsia="Calibri" w:hAnsi="Times New Roman"/>
      <w:b/>
      <w:bCs/>
      <w:i/>
      <w:iCs/>
      <w:color w:val="4472C4" w:themeColor="accent1"/>
      <w:kern w:val="0"/>
      <w:sz w:val="24"/>
    </w:rPr>
  </w:style>
  <w:style w:type="character" w:customStyle="1" w:styleId="IntenseQuoteChar">
    <w:name w:val="Intense Quote Char"/>
    <w:basedOn w:val="DefaultParagraphFont"/>
    <w:link w:val="IntenseQuote"/>
    <w:uiPriority w:val="30"/>
    <w:rsid w:val="003E00E1"/>
    <w:rPr>
      <w:rFonts w:eastAsia="Calibri" w:cstheme="minorBidi"/>
      <w:b/>
      <w:bCs/>
      <w:i/>
      <w:iCs/>
      <w:color w:val="4472C4" w:themeColor="accent1"/>
      <w:sz w:val="24"/>
      <w:szCs w:val="22"/>
      <w:lang w:eastAsia="zh-CN"/>
    </w:rPr>
  </w:style>
  <w:style w:type="paragraph" w:styleId="Bibliography">
    <w:name w:val="Bibliography"/>
    <w:basedOn w:val="Normal"/>
    <w:next w:val="Normal"/>
    <w:uiPriority w:val="37"/>
    <w:semiHidden/>
    <w:unhideWhenUsed/>
    <w:qFormat/>
    <w:rsid w:val="003E00E1"/>
    <w:pPr>
      <w:widowControl/>
      <w:spacing w:after="0" w:line="260" w:lineRule="atLeast"/>
    </w:pPr>
    <w:rPr>
      <w:rFonts w:ascii="Palatino Linotype" w:eastAsia="SimSun" w:hAnsi="Palatino Linotype" w:cs="Times New Roman"/>
      <w:noProof/>
      <w:color w:val="000000"/>
      <w:kern w:val="0"/>
      <w:sz w:val="20"/>
      <w:szCs w:val="20"/>
    </w:rPr>
  </w:style>
  <w:style w:type="paragraph" w:customStyle="1" w:styleId="Heading">
    <w:name w:val="Heading"/>
    <w:basedOn w:val="Normal"/>
    <w:next w:val="BodyText"/>
    <w:qFormat/>
    <w:rsid w:val="003E00E1"/>
    <w:pPr>
      <w:keepNext/>
      <w:widowControl/>
      <w:suppressAutoHyphens/>
      <w:spacing w:before="240" w:after="120" w:line="256" w:lineRule="atLeast"/>
    </w:pPr>
    <w:rPr>
      <w:rFonts w:ascii="Liberation Sans" w:eastAsia="Microsoft YaHei" w:hAnsi="Liberation Sans" w:cs="Lucida Sans"/>
      <w:sz w:val="28"/>
      <w:szCs w:val="28"/>
    </w:rPr>
  </w:style>
  <w:style w:type="paragraph" w:customStyle="1" w:styleId="Index">
    <w:name w:val="Index"/>
    <w:basedOn w:val="Normal"/>
    <w:qFormat/>
    <w:rsid w:val="003E00E1"/>
    <w:pPr>
      <w:widowControl/>
      <w:suppressLineNumbers/>
      <w:suppressAutoHyphens/>
      <w:spacing w:after="0" w:line="256" w:lineRule="atLeast"/>
    </w:pPr>
    <w:rPr>
      <w:rFonts w:cs="Lucida Sans"/>
    </w:rPr>
  </w:style>
  <w:style w:type="paragraph" w:customStyle="1" w:styleId="HeaderandFooter">
    <w:name w:val="Header and Footer"/>
    <w:basedOn w:val="Normal"/>
    <w:qFormat/>
    <w:rsid w:val="003E00E1"/>
    <w:pPr>
      <w:widowControl/>
      <w:suppressAutoHyphens/>
      <w:spacing w:after="0" w:line="256" w:lineRule="atLeast"/>
    </w:pPr>
  </w:style>
  <w:style w:type="paragraph" w:customStyle="1" w:styleId="TableNormal1">
    <w:name w:val="Table Normal1"/>
    <w:qFormat/>
    <w:rsid w:val="003E00E1"/>
    <w:pPr>
      <w:suppressAutoHyphens/>
      <w:spacing w:after="0" w:line="256" w:lineRule="atLeast"/>
      <w:jc w:val="both"/>
    </w:pPr>
    <w:rPr>
      <w:lang w:eastAsia="zh-CN"/>
    </w:rPr>
  </w:style>
  <w:style w:type="paragraph" w:customStyle="1" w:styleId="TableContents">
    <w:name w:val="Table Contents"/>
    <w:basedOn w:val="Normal"/>
    <w:qFormat/>
    <w:rsid w:val="003E00E1"/>
    <w:pPr>
      <w:widowControl/>
      <w:suppressLineNumbers/>
      <w:suppressAutoHyphens/>
      <w:spacing w:after="0" w:line="256" w:lineRule="atLeast"/>
    </w:pPr>
  </w:style>
  <w:style w:type="paragraph" w:customStyle="1" w:styleId="TableHeading">
    <w:name w:val="Table Heading"/>
    <w:basedOn w:val="TableContents"/>
    <w:qFormat/>
    <w:rsid w:val="003E00E1"/>
    <w:pPr>
      <w:jc w:val="center"/>
    </w:pPr>
    <w:rPr>
      <w:b/>
      <w:bCs/>
    </w:rPr>
  </w:style>
  <w:style w:type="paragraph" w:customStyle="1" w:styleId="Revision1">
    <w:name w:val="Revision1"/>
    <w:uiPriority w:val="99"/>
    <w:semiHidden/>
    <w:qFormat/>
    <w:rsid w:val="003E00E1"/>
    <w:pPr>
      <w:spacing w:line="256" w:lineRule="auto"/>
    </w:pPr>
    <w:rPr>
      <w:rFonts w:asciiTheme="minorHAnsi" w:eastAsiaTheme="minorEastAsia" w:hAnsiTheme="minorHAnsi" w:cstheme="minorBidi"/>
      <w:kern w:val="2"/>
      <w:sz w:val="21"/>
      <w:szCs w:val="22"/>
      <w:lang w:eastAsia="zh-CN"/>
    </w:rPr>
  </w:style>
  <w:style w:type="character" w:customStyle="1" w:styleId="JnepNormal">
    <w:name w:val="Jnep_Normal Знак"/>
    <w:link w:val="JnepNormal0"/>
    <w:qFormat/>
    <w:locked/>
    <w:rsid w:val="003E00E1"/>
    <w:rPr>
      <w:rFonts w:ascii="Century Schoolbook" w:eastAsia="Times New Roman" w:hAnsi="Century Schoolbook"/>
      <w:sz w:val="18"/>
      <w:lang w:eastAsia="ru-RU"/>
    </w:rPr>
  </w:style>
  <w:style w:type="paragraph" w:customStyle="1" w:styleId="JnepNormal0">
    <w:name w:val="Jnep_Normal"/>
    <w:link w:val="JnepNormal"/>
    <w:qFormat/>
    <w:rsid w:val="003E00E1"/>
    <w:pPr>
      <w:widowControl w:val="0"/>
      <w:spacing w:after="0" w:line="240" w:lineRule="auto"/>
      <w:ind w:firstLine="284"/>
      <w:jc w:val="both"/>
    </w:pPr>
    <w:rPr>
      <w:rFonts w:ascii="Century Schoolbook" w:eastAsia="Times New Roman" w:hAnsi="Century Schoolbook"/>
      <w:sz w:val="18"/>
      <w:lang w:eastAsia="ru-RU"/>
    </w:rPr>
  </w:style>
  <w:style w:type="paragraph" w:customStyle="1" w:styleId="Default">
    <w:name w:val="Default"/>
    <w:qFormat/>
    <w:rsid w:val="003E00E1"/>
    <w:pPr>
      <w:autoSpaceDE w:val="0"/>
      <w:autoSpaceDN w:val="0"/>
      <w:adjustRightInd w:val="0"/>
      <w:spacing w:after="0" w:line="240" w:lineRule="auto"/>
    </w:pPr>
    <w:rPr>
      <w:rFonts w:ascii="FNHKK I+ Gulliver" w:hAnsi="FNHKK I+ Gulliver" w:cs="FNHKK I+ Gulliver"/>
      <w:color w:val="000000"/>
      <w:sz w:val="24"/>
      <w:szCs w:val="24"/>
      <w:lang w:val="en-IN"/>
    </w:rPr>
  </w:style>
  <w:style w:type="paragraph" w:customStyle="1" w:styleId="MDPI22heading2">
    <w:name w:val="MDPI_2.2_heading2"/>
    <w:basedOn w:val="Normal"/>
    <w:qFormat/>
    <w:rsid w:val="003E00E1"/>
    <w:pPr>
      <w:widowControl/>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cs="Times New Roman"/>
      <w:i/>
      <w:noProof/>
      <w:color w:val="000000"/>
      <w:kern w:val="0"/>
      <w:sz w:val="20"/>
      <w:lang w:eastAsia="de-DE" w:bidi="en-US"/>
    </w:rPr>
  </w:style>
  <w:style w:type="paragraph" w:customStyle="1" w:styleId="MDPI71References">
    <w:name w:val="MDPI_7.1_References"/>
    <w:basedOn w:val="Normal"/>
    <w:qFormat/>
    <w:rsid w:val="003E00E1"/>
    <w:pPr>
      <w:widowControl/>
      <w:numPr>
        <w:numId w:val="1"/>
      </w:numPr>
      <w:adjustRightInd w:val="0"/>
      <w:snapToGrid w:val="0"/>
      <w:spacing w:after="0" w:line="260" w:lineRule="atLeast"/>
      <w:ind w:left="780"/>
    </w:pPr>
    <w:rPr>
      <w:rFonts w:ascii="Palatino Linotype" w:eastAsia="Times New Roman" w:hAnsi="Palatino Linotype" w:cs="Times New Roman"/>
      <w:color w:val="000000"/>
      <w:kern w:val="0"/>
      <w:sz w:val="18"/>
      <w:szCs w:val="20"/>
      <w:lang w:eastAsia="de-DE" w:bidi="en-US"/>
    </w:rPr>
  </w:style>
  <w:style w:type="paragraph" w:customStyle="1" w:styleId="pagecontents">
    <w:name w:val="pagecontent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AuthorEmail">
    <w:name w:val="Author Email"/>
    <w:basedOn w:val="Normal"/>
    <w:uiPriority w:val="99"/>
    <w:qFormat/>
    <w:rsid w:val="003E00E1"/>
    <w:pPr>
      <w:widowControl/>
      <w:spacing w:after="0" w:line="240" w:lineRule="auto"/>
      <w:jc w:val="center"/>
    </w:pPr>
    <w:rPr>
      <w:rFonts w:ascii="Times New Roman" w:eastAsia="Times New Roman" w:hAnsi="Times New Roman" w:cs="Times New Roman"/>
      <w:kern w:val="0"/>
      <w:sz w:val="20"/>
      <w:szCs w:val="20"/>
      <w:lang w:eastAsia="en-US"/>
    </w:rPr>
  </w:style>
  <w:style w:type="character" w:customStyle="1" w:styleId="a0">
    <w:name w:val="姓名啊 字符"/>
    <w:basedOn w:val="DefaultParagraphFont"/>
    <w:link w:val="a1"/>
    <w:locked/>
    <w:rsid w:val="003E00E1"/>
    <w:rPr>
      <w:rFonts w:ascii="Calibri" w:eastAsia="Calibri" w:hAnsi="Calibri" w:cstheme="minorBidi"/>
      <w:color w:val="000000" w:themeColor="text1"/>
      <w:sz w:val="24"/>
      <w:szCs w:val="22"/>
    </w:rPr>
  </w:style>
  <w:style w:type="paragraph" w:customStyle="1" w:styleId="a1">
    <w:name w:val="姓名啊"/>
    <w:basedOn w:val="Normal"/>
    <w:link w:val="a0"/>
    <w:qFormat/>
    <w:rsid w:val="003E00E1"/>
    <w:pPr>
      <w:widowControl/>
      <w:spacing w:after="0" w:line="360" w:lineRule="auto"/>
      <w:jc w:val="center"/>
    </w:pPr>
    <w:rPr>
      <w:rFonts w:ascii="Calibri" w:eastAsia="Calibri" w:hAnsi="Calibri"/>
      <w:color w:val="000000" w:themeColor="text1"/>
      <w:kern w:val="0"/>
      <w:sz w:val="24"/>
      <w:lang w:eastAsia="en-US"/>
    </w:rPr>
  </w:style>
  <w:style w:type="character" w:customStyle="1" w:styleId="a2">
    <w:name w:val="学校 字符"/>
    <w:basedOn w:val="ListParagraphChar"/>
    <w:link w:val="a3"/>
    <w:locked/>
    <w:rsid w:val="003E00E1"/>
    <w:rPr>
      <w:rFonts w:asciiTheme="minorHAnsi" w:eastAsia="Calibri" w:hAnsiTheme="minorHAnsi" w:cstheme="minorBidi"/>
      <w:color w:val="000000" w:themeColor="text1"/>
      <w:kern w:val="2"/>
      <w:sz w:val="24"/>
      <w:szCs w:val="22"/>
      <w:lang w:eastAsia="zh-CN"/>
    </w:rPr>
  </w:style>
  <w:style w:type="paragraph" w:customStyle="1" w:styleId="a3">
    <w:name w:val="学校"/>
    <w:basedOn w:val="Normal"/>
    <w:link w:val="a2"/>
    <w:qFormat/>
    <w:rsid w:val="003E00E1"/>
    <w:pPr>
      <w:widowControl/>
      <w:spacing w:after="0" w:line="360" w:lineRule="auto"/>
      <w:jc w:val="center"/>
    </w:pPr>
    <w:rPr>
      <w:rFonts w:eastAsia="Calibri"/>
      <w:color w:val="000000" w:themeColor="text1"/>
      <w:sz w:val="24"/>
    </w:rPr>
  </w:style>
  <w:style w:type="character" w:customStyle="1" w:styleId="a4">
    <w:name w:val="摘要二字 字符"/>
    <w:basedOn w:val="NoSpacingChar"/>
    <w:link w:val="a5"/>
    <w:locked/>
    <w:rsid w:val="003E00E1"/>
    <w:rPr>
      <w:rFonts w:ascii="Arial" w:eastAsia="Calibri" w:hAnsi="Arial" w:cstheme="minorBidi"/>
      <w:b/>
      <w:color w:val="000000" w:themeColor="text1"/>
      <w:sz w:val="32"/>
      <w:szCs w:val="22"/>
      <w:lang w:val="en-IN"/>
    </w:rPr>
  </w:style>
  <w:style w:type="paragraph" w:customStyle="1" w:styleId="a5">
    <w:name w:val="摘要二字"/>
    <w:basedOn w:val="Normal"/>
    <w:link w:val="a4"/>
    <w:qFormat/>
    <w:rsid w:val="003E00E1"/>
    <w:pPr>
      <w:widowControl/>
      <w:spacing w:beforeLines="100" w:after="0" w:line="360" w:lineRule="auto"/>
      <w:jc w:val="left"/>
    </w:pPr>
    <w:rPr>
      <w:rFonts w:ascii="Arial" w:eastAsia="Calibri" w:hAnsi="Arial"/>
      <w:b/>
      <w:color w:val="000000" w:themeColor="text1"/>
      <w:kern w:val="0"/>
      <w:sz w:val="32"/>
      <w:lang w:val="en-IN" w:eastAsia="en-US"/>
    </w:rPr>
  </w:style>
  <w:style w:type="character" w:customStyle="1" w:styleId="a6">
    <w:name w:val="英文摘要二字 字符"/>
    <w:basedOn w:val="a4"/>
    <w:link w:val="a7"/>
    <w:locked/>
    <w:rsid w:val="003E00E1"/>
    <w:rPr>
      <w:rFonts w:ascii="Arial" w:eastAsia="Calibri" w:hAnsi="Arial" w:cstheme="minorBidi"/>
      <w:b/>
      <w:color w:val="000000" w:themeColor="text1"/>
      <w:sz w:val="32"/>
      <w:szCs w:val="22"/>
      <w:lang w:val="en-IN"/>
    </w:rPr>
  </w:style>
  <w:style w:type="paragraph" w:customStyle="1" w:styleId="a7">
    <w:name w:val="英文摘要二字"/>
    <w:basedOn w:val="a5"/>
    <w:link w:val="a6"/>
    <w:qFormat/>
    <w:rsid w:val="003E00E1"/>
  </w:style>
  <w:style w:type="character" w:customStyle="1" w:styleId="a8">
    <w:name w:val="英文摘要内容 字符"/>
    <w:basedOn w:val="a6"/>
    <w:link w:val="a9"/>
    <w:locked/>
    <w:rsid w:val="003E00E1"/>
    <w:rPr>
      <w:rFonts w:ascii="Arial" w:eastAsia="Calibri" w:hAnsi="Arial" w:cstheme="minorBidi"/>
      <w:b w:val="0"/>
      <w:color w:val="000000" w:themeColor="text1"/>
      <w:sz w:val="18"/>
      <w:szCs w:val="22"/>
      <w:lang w:val="en-IN"/>
    </w:rPr>
  </w:style>
  <w:style w:type="paragraph" w:customStyle="1" w:styleId="a9">
    <w:name w:val="英文摘要内容"/>
    <w:basedOn w:val="a7"/>
    <w:link w:val="a8"/>
    <w:qFormat/>
    <w:rsid w:val="003E00E1"/>
    <w:pPr>
      <w:spacing w:beforeLines="0"/>
    </w:pPr>
    <w:rPr>
      <w:b w:val="0"/>
      <w:sz w:val="18"/>
    </w:rPr>
  </w:style>
  <w:style w:type="character" w:customStyle="1" w:styleId="aa">
    <w:name w:val="关键词 字符"/>
    <w:basedOn w:val="a8"/>
    <w:link w:val="ab"/>
    <w:locked/>
    <w:rsid w:val="003E00E1"/>
    <w:rPr>
      <w:rFonts w:ascii="Arial" w:eastAsia="Calibri" w:hAnsi="Arial" w:cstheme="minorBidi"/>
      <w:b w:val="0"/>
      <w:color w:val="000000" w:themeColor="text1"/>
      <w:sz w:val="18"/>
      <w:szCs w:val="22"/>
      <w:lang w:val="en-IN"/>
    </w:rPr>
  </w:style>
  <w:style w:type="paragraph" w:customStyle="1" w:styleId="ab">
    <w:name w:val="关键词"/>
    <w:basedOn w:val="a9"/>
    <w:link w:val="aa"/>
    <w:qFormat/>
    <w:rsid w:val="003E00E1"/>
  </w:style>
  <w:style w:type="character" w:customStyle="1" w:styleId="ac">
    <w:name w:val="参考文献题目 字符"/>
    <w:basedOn w:val="aa"/>
    <w:link w:val="ad"/>
    <w:locked/>
    <w:rsid w:val="003E00E1"/>
    <w:rPr>
      <w:rFonts w:ascii="Arial" w:eastAsia="SimHei" w:hAnsi="Arial" w:cstheme="minorBidi"/>
      <w:b/>
      <w:color w:val="000000" w:themeColor="text1"/>
      <w:sz w:val="18"/>
      <w:szCs w:val="22"/>
      <w:lang w:val="en-IN"/>
    </w:rPr>
  </w:style>
  <w:style w:type="paragraph" w:customStyle="1" w:styleId="ad">
    <w:name w:val="参考文献题目"/>
    <w:basedOn w:val="ab"/>
    <w:link w:val="ac"/>
    <w:qFormat/>
    <w:rsid w:val="003E00E1"/>
    <w:pPr>
      <w:spacing w:beforeLines="50"/>
      <w:jc w:val="center"/>
    </w:pPr>
    <w:rPr>
      <w:rFonts w:eastAsia="SimHei"/>
      <w:b/>
    </w:rPr>
  </w:style>
  <w:style w:type="character" w:customStyle="1" w:styleId="ae">
    <w:name w:val="参考文献内容 字符"/>
    <w:basedOn w:val="ac"/>
    <w:link w:val="af"/>
    <w:locked/>
    <w:rsid w:val="003E00E1"/>
    <w:rPr>
      <w:rFonts w:ascii="Arial" w:eastAsia="SimHei" w:hAnsi="Arial" w:cstheme="minorBidi"/>
      <w:b w:val="0"/>
      <w:color w:val="000000" w:themeColor="text1"/>
      <w:sz w:val="21"/>
      <w:szCs w:val="22"/>
      <w:lang w:val="en-IN"/>
    </w:rPr>
  </w:style>
  <w:style w:type="paragraph" w:customStyle="1" w:styleId="af">
    <w:name w:val="参考文献内容"/>
    <w:basedOn w:val="ad"/>
    <w:link w:val="ae"/>
    <w:qFormat/>
    <w:rsid w:val="003E00E1"/>
    <w:pPr>
      <w:spacing w:beforeLines="0"/>
      <w:jc w:val="left"/>
    </w:pPr>
    <w:rPr>
      <w:b w:val="0"/>
      <w:sz w:val="21"/>
    </w:rPr>
  </w:style>
  <w:style w:type="character" w:customStyle="1" w:styleId="af0">
    <w:name w:val="英文标题 字符"/>
    <w:basedOn w:val="SubtitleChar"/>
    <w:link w:val="af1"/>
    <w:locked/>
    <w:rsid w:val="003E00E1"/>
    <w:rPr>
      <w:rFonts w:ascii="SimHei" w:eastAsia="Times New Roman" w:hAnsi="SimHei" w:cstheme="majorBidi"/>
      <w:b/>
      <w:iCs/>
      <w:color w:val="000000" w:themeColor="text1"/>
      <w:spacing w:val="15"/>
      <w:sz w:val="28"/>
      <w:szCs w:val="24"/>
    </w:rPr>
  </w:style>
  <w:style w:type="paragraph" w:customStyle="1" w:styleId="af1">
    <w:name w:val="英文标题"/>
    <w:basedOn w:val="Subtitle"/>
    <w:link w:val="af0"/>
    <w:qFormat/>
    <w:rsid w:val="003E00E1"/>
    <w:rPr>
      <w:rFonts w:eastAsia="Times New Roman" w:hint="default"/>
      <w:sz w:val="28"/>
    </w:rPr>
  </w:style>
  <w:style w:type="character" w:customStyle="1" w:styleId="af2">
    <w:name w:val="姓名 英文 字符"/>
    <w:basedOn w:val="a0"/>
    <w:link w:val="af3"/>
    <w:locked/>
    <w:rsid w:val="003E00E1"/>
    <w:rPr>
      <w:rFonts w:ascii="Calibri" w:eastAsia="Calibri" w:hAnsi="Calibri" w:cstheme="minorBidi"/>
      <w:color w:val="000000" w:themeColor="text1"/>
      <w:sz w:val="21"/>
      <w:szCs w:val="22"/>
    </w:rPr>
  </w:style>
  <w:style w:type="paragraph" w:customStyle="1" w:styleId="af3">
    <w:name w:val="姓名 英文"/>
    <w:basedOn w:val="a1"/>
    <w:link w:val="af2"/>
    <w:qFormat/>
    <w:rsid w:val="003E00E1"/>
    <w:rPr>
      <w:sz w:val="21"/>
    </w:rPr>
  </w:style>
  <w:style w:type="character" w:customStyle="1" w:styleId="af4">
    <w:name w:val="地址 英文 字符"/>
    <w:basedOn w:val="af2"/>
    <w:link w:val="af5"/>
    <w:locked/>
    <w:rsid w:val="003E00E1"/>
    <w:rPr>
      <w:rFonts w:ascii="Calibri" w:eastAsia="Calibri" w:hAnsi="Calibri" w:cstheme="minorBidi"/>
      <w:color w:val="000000" w:themeColor="text1"/>
      <w:sz w:val="18"/>
      <w:szCs w:val="22"/>
    </w:rPr>
  </w:style>
  <w:style w:type="paragraph" w:customStyle="1" w:styleId="af5">
    <w:name w:val="地址 英文"/>
    <w:basedOn w:val="af3"/>
    <w:link w:val="af4"/>
    <w:qFormat/>
    <w:rsid w:val="003E00E1"/>
    <w:rPr>
      <w:sz w:val="18"/>
    </w:rPr>
  </w:style>
  <w:style w:type="paragraph" w:customStyle="1" w:styleId="TTPAddress">
    <w:name w:val="TTP Address"/>
    <w:basedOn w:val="Normal"/>
    <w:uiPriority w:val="99"/>
    <w:qFormat/>
    <w:rsid w:val="003E00E1"/>
    <w:pPr>
      <w:widowControl/>
      <w:autoSpaceDE w:val="0"/>
      <w:autoSpaceDN w:val="0"/>
      <w:spacing w:before="120" w:after="0" w:line="240" w:lineRule="auto"/>
      <w:jc w:val="center"/>
    </w:pPr>
    <w:rPr>
      <w:rFonts w:ascii="Arial" w:eastAsia="SimSun" w:hAnsi="Arial" w:cs="Arial"/>
      <w:kern w:val="0"/>
      <w:sz w:val="22"/>
      <w:lang w:eastAsia="en-US"/>
    </w:rPr>
  </w:style>
  <w:style w:type="paragraph" w:customStyle="1" w:styleId="TTPParagraph1st">
    <w:name w:val="TTP Paragraph (1st)"/>
    <w:basedOn w:val="Normal"/>
    <w:next w:val="Normal"/>
    <w:uiPriority w:val="99"/>
    <w:qFormat/>
    <w:rsid w:val="003E00E1"/>
    <w:pPr>
      <w:widowControl/>
      <w:autoSpaceDE w:val="0"/>
      <w:autoSpaceDN w:val="0"/>
      <w:spacing w:after="0" w:line="240" w:lineRule="auto"/>
    </w:pPr>
    <w:rPr>
      <w:rFonts w:ascii="Times New Roman" w:eastAsia="SimSun" w:hAnsi="Times New Roman" w:cs="Times New Roman"/>
      <w:kern w:val="0"/>
      <w:sz w:val="24"/>
      <w:szCs w:val="24"/>
      <w:lang w:eastAsia="en-US"/>
    </w:rPr>
  </w:style>
  <w:style w:type="paragraph" w:customStyle="1" w:styleId="TTPParagraphothers">
    <w:name w:val="TTP Paragraph (others)"/>
    <w:basedOn w:val="TTPParagraph1st"/>
    <w:qFormat/>
    <w:rsid w:val="003E00E1"/>
    <w:pPr>
      <w:ind w:firstLine="283"/>
    </w:pPr>
  </w:style>
  <w:style w:type="paragraph" w:customStyle="1" w:styleId="TFReferencesSection">
    <w:name w:val="TF_References_Section"/>
    <w:basedOn w:val="Normal"/>
    <w:next w:val="Normal"/>
    <w:autoRedefine/>
    <w:qFormat/>
    <w:rsid w:val="003E00E1"/>
    <w:pPr>
      <w:widowControl/>
      <w:spacing w:after="0" w:line="240" w:lineRule="auto"/>
      <w:ind w:firstLine="187"/>
      <w:jc w:val="left"/>
    </w:pPr>
    <w:rPr>
      <w:rFonts w:ascii="Arno Pro" w:eastAsia="SimSun" w:hAnsi="Arno Pro" w:cs="Times New Roman"/>
      <w:kern w:val="19"/>
      <w:sz w:val="17"/>
      <w:szCs w:val="14"/>
      <w:lang w:eastAsia="en-US"/>
    </w:rPr>
  </w:style>
  <w:style w:type="character" w:customStyle="1" w:styleId="TAMainTextChar1">
    <w:name w:val="TA_Main_Text Char1"/>
    <w:link w:val="TAMainText"/>
    <w:locked/>
    <w:rsid w:val="003E00E1"/>
    <w:rPr>
      <w:color w:val="0000FF"/>
      <w:kern w:val="21"/>
    </w:rPr>
  </w:style>
  <w:style w:type="paragraph" w:customStyle="1" w:styleId="TAMainText">
    <w:name w:val="TA_Main_Text"/>
    <w:basedOn w:val="Normal"/>
    <w:link w:val="TAMainTextChar1"/>
    <w:autoRedefine/>
    <w:qFormat/>
    <w:rsid w:val="003E00E1"/>
    <w:pPr>
      <w:widowControl/>
      <w:spacing w:after="60" w:line="240" w:lineRule="auto"/>
      <w:jc w:val="center"/>
    </w:pPr>
    <w:rPr>
      <w:rFonts w:ascii="Times New Roman" w:eastAsia="SimSun" w:hAnsi="Times New Roman" w:cs="Times New Roman"/>
      <w:color w:val="0000FF"/>
      <w:kern w:val="21"/>
      <w:sz w:val="20"/>
      <w:szCs w:val="20"/>
      <w:lang w:eastAsia="en-US"/>
    </w:rPr>
  </w:style>
  <w:style w:type="paragraph" w:customStyle="1" w:styleId="BBAuthorName">
    <w:name w:val="BB_Author_Name"/>
    <w:basedOn w:val="Normal"/>
    <w:next w:val="BCAuthorAddress"/>
    <w:autoRedefine/>
    <w:qFormat/>
    <w:rsid w:val="003E00E1"/>
    <w:pPr>
      <w:widowControl/>
      <w:spacing w:after="180" w:line="240" w:lineRule="auto"/>
      <w:jc w:val="left"/>
    </w:pPr>
    <w:rPr>
      <w:rFonts w:ascii="Arno Pro" w:eastAsia="SimSun" w:hAnsi="Arno Pro" w:cs="Times New Roman"/>
      <w:kern w:val="26"/>
      <w:sz w:val="24"/>
      <w:szCs w:val="20"/>
      <w:lang w:eastAsia="en-US"/>
    </w:rPr>
  </w:style>
  <w:style w:type="paragraph" w:customStyle="1" w:styleId="BCAuthorAddress">
    <w:name w:val="BC_Author_Address"/>
    <w:basedOn w:val="Normal"/>
    <w:next w:val="BIEmailAddress"/>
    <w:autoRedefine/>
    <w:qFormat/>
    <w:rsid w:val="003E00E1"/>
    <w:pPr>
      <w:widowControl/>
      <w:spacing w:after="60" w:line="240" w:lineRule="auto"/>
      <w:jc w:val="left"/>
    </w:pPr>
    <w:rPr>
      <w:rFonts w:ascii="Arno Pro" w:eastAsia="SimSun" w:hAnsi="Arno Pro" w:cs="Times New Roman"/>
      <w:kern w:val="22"/>
      <w:sz w:val="20"/>
      <w:szCs w:val="20"/>
      <w:lang w:eastAsia="en-US"/>
    </w:rPr>
  </w:style>
  <w:style w:type="paragraph" w:customStyle="1" w:styleId="BIEmailAddress">
    <w:name w:val="BI_Email_Address"/>
    <w:basedOn w:val="Normal"/>
    <w:next w:val="AIReceivedDate"/>
    <w:autoRedefine/>
    <w:qFormat/>
    <w:rsid w:val="003E00E1"/>
    <w:pPr>
      <w:widowControl/>
      <w:spacing w:after="100" w:line="240" w:lineRule="auto"/>
      <w:jc w:val="left"/>
    </w:pPr>
    <w:rPr>
      <w:rFonts w:ascii="Arno Pro" w:eastAsia="SimSun" w:hAnsi="Arno Pro" w:cs="Times New Roman"/>
      <w:kern w:val="0"/>
      <w:sz w:val="18"/>
      <w:szCs w:val="20"/>
      <w:lang w:eastAsia="en-US"/>
    </w:rPr>
  </w:style>
  <w:style w:type="paragraph" w:customStyle="1" w:styleId="AIReceivedDate">
    <w:name w:val="AI_Received_Date"/>
    <w:basedOn w:val="Normal"/>
    <w:next w:val="Normal"/>
    <w:autoRedefine/>
    <w:qFormat/>
    <w:rsid w:val="003E00E1"/>
    <w:pPr>
      <w:widowControl/>
      <w:spacing w:after="100" w:line="240" w:lineRule="auto"/>
      <w:jc w:val="left"/>
    </w:pPr>
    <w:rPr>
      <w:rFonts w:ascii="Arno Pro" w:eastAsia="SimSun" w:hAnsi="Arno Pro" w:cs="Times New Roman"/>
      <w:kern w:val="0"/>
      <w:sz w:val="18"/>
      <w:szCs w:val="20"/>
      <w:lang w:eastAsia="en-US"/>
    </w:rPr>
  </w:style>
  <w:style w:type="paragraph" w:customStyle="1" w:styleId="BATitle">
    <w:name w:val="BA_Title"/>
    <w:basedOn w:val="Normal"/>
    <w:next w:val="BBAuthorName"/>
    <w:autoRedefine/>
    <w:qFormat/>
    <w:rsid w:val="003E00E1"/>
    <w:pPr>
      <w:widowControl/>
      <w:spacing w:after="0" w:line="480" w:lineRule="auto"/>
      <w:jc w:val="left"/>
    </w:pPr>
    <w:rPr>
      <w:rFonts w:ascii="Arial" w:eastAsia="SimSun" w:hAnsi="Arial" w:cs="Arial"/>
      <w:b/>
      <w:bCs/>
      <w:kern w:val="36"/>
      <w:sz w:val="24"/>
      <w:szCs w:val="24"/>
      <w:lang w:eastAsia="en-US"/>
    </w:rPr>
  </w:style>
  <w:style w:type="character" w:customStyle="1" w:styleId="BDAbstractChar">
    <w:name w:val="BD_Abstract Char"/>
    <w:link w:val="BDAbstract"/>
    <w:locked/>
    <w:rsid w:val="003E00E1"/>
    <w:rPr>
      <w:rFonts w:ascii="Arno Pro" w:hAnsi="Arno Pro"/>
      <w:kern w:val="21"/>
      <w:sz w:val="19"/>
    </w:rPr>
  </w:style>
  <w:style w:type="paragraph" w:customStyle="1" w:styleId="BDAbstract">
    <w:name w:val="BD_Abstract"/>
    <w:basedOn w:val="Normal"/>
    <w:next w:val="TAMainText"/>
    <w:link w:val="BDAbstractChar"/>
    <w:autoRedefine/>
    <w:qFormat/>
    <w:rsid w:val="003E00E1"/>
    <w:pPr>
      <w:widowControl/>
      <w:pBdr>
        <w:top w:val="single" w:sz="4" w:space="1" w:color="auto"/>
        <w:bottom w:val="single" w:sz="4" w:space="1" w:color="auto"/>
      </w:pBdr>
      <w:spacing w:before="100" w:after="600" w:line="240" w:lineRule="auto"/>
      <w:jc w:val="left"/>
    </w:pPr>
    <w:rPr>
      <w:rFonts w:ascii="Arno Pro" w:eastAsia="SimSun" w:hAnsi="Arno Pro" w:cs="Times New Roman"/>
      <w:kern w:val="21"/>
      <w:sz w:val="19"/>
      <w:szCs w:val="20"/>
      <w:lang w:eastAsia="en-US"/>
    </w:rPr>
  </w:style>
  <w:style w:type="character" w:customStyle="1" w:styleId="TDAcknowledgmentsChar">
    <w:name w:val="TD_Acknowledgments Char"/>
    <w:link w:val="TDAcknowledgments"/>
    <w:locked/>
    <w:rsid w:val="003E00E1"/>
    <w:rPr>
      <w:rFonts w:ascii="Arno Pro" w:hAnsi="Arno Pro"/>
      <w:kern w:val="20"/>
      <w:sz w:val="18"/>
    </w:rPr>
  </w:style>
  <w:style w:type="paragraph" w:customStyle="1" w:styleId="TDAcknowledgments">
    <w:name w:val="TD_Acknowledgments"/>
    <w:basedOn w:val="Normal"/>
    <w:next w:val="Normal"/>
    <w:link w:val="TDAcknowledgmentsChar"/>
    <w:autoRedefine/>
    <w:qFormat/>
    <w:rsid w:val="003E00E1"/>
    <w:pPr>
      <w:widowControl/>
      <w:spacing w:after="0" w:line="240" w:lineRule="auto"/>
      <w:jc w:val="left"/>
    </w:pPr>
    <w:rPr>
      <w:rFonts w:ascii="Arno Pro" w:eastAsia="SimSun" w:hAnsi="Arno Pro" w:cs="Times New Roman"/>
      <w:kern w:val="20"/>
      <w:sz w:val="18"/>
      <w:szCs w:val="20"/>
      <w:lang w:eastAsia="en-US"/>
    </w:rPr>
  </w:style>
  <w:style w:type="paragraph" w:customStyle="1" w:styleId="TESupportingInformation">
    <w:name w:val="TE_Supporting_Information"/>
    <w:basedOn w:val="Normal"/>
    <w:next w:val="Normal"/>
    <w:autoRedefine/>
    <w:qFormat/>
    <w:rsid w:val="003E00E1"/>
    <w:pPr>
      <w:widowControl/>
      <w:spacing w:after="0" w:line="240" w:lineRule="auto"/>
      <w:jc w:val="left"/>
    </w:pPr>
    <w:rPr>
      <w:rFonts w:ascii="Arno Pro" w:eastAsia="SimSun" w:hAnsi="Arno Pro" w:cs="Times New Roman"/>
      <w:b/>
      <w:bCs/>
      <w:kern w:val="20"/>
      <w:sz w:val="18"/>
      <w:szCs w:val="20"/>
      <w:lang w:eastAsia="en-US"/>
    </w:rPr>
  </w:style>
  <w:style w:type="paragraph" w:customStyle="1" w:styleId="VCSchemeTitle">
    <w:name w:val="VC_Scheme_Title"/>
    <w:basedOn w:val="Normal"/>
    <w:next w:val="Normal"/>
    <w:autoRedefine/>
    <w:qFormat/>
    <w:rsid w:val="003E00E1"/>
    <w:pPr>
      <w:widowControl/>
      <w:spacing w:after="180" w:line="240" w:lineRule="auto"/>
      <w:jc w:val="left"/>
    </w:pPr>
    <w:rPr>
      <w:rFonts w:ascii="Arno Pro" w:eastAsia="SimSun" w:hAnsi="Arno Pro" w:cs="Times New Roman"/>
      <w:b/>
      <w:kern w:val="21"/>
      <w:sz w:val="19"/>
      <w:szCs w:val="20"/>
      <w:lang w:eastAsia="en-US"/>
    </w:rPr>
  </w:style>
  <w:style w:type="character" w:customStyle="1" w:styleId="VDTableTitleChar">
    <w:name w:val="VD_Table_Title Char"/>
    <w:link w:val="VDTableTitle"/>
    <w:locked/>
    <w:rsid w:val="003E00E1"/>
    <w:rPr>
      <w:rFonts w:ascii="Arno Pro" w:hAnsi="Arno Pro"/>
      <w:b/>
      <w:kern w:val="21"/>
      <w:sz w:val="19"/>
      <w:szCs w:val="19"/>
    </w:rPr>
  </w:style>
  <w:style w:type="paragraph" w:customStyle="1" w:styleId="VDTableTitle">
    <w:name w:val="VD_Table_Title"/>
    <w:basedOn w:val="Normal"/>
    <w:next w:val="Normal"/>
    <w:link w:val="VDTableTitleChar"/>
    <w:autoRedefine/>
    <w:qFormat/>
    <w:rsid w:val="003E00E1"/>
    <w:pPr>
      <w:widowControl/>
      <w:spacing w:after="180" w:line="240" w:lineRule="auto"/>
      <w:jc w:val="left"/>
    </w:pPr>
    <w:rPr>
      <w:rFonts w:ascii="Arno Pro" w:eastAsia="SimSun" w:hAnsi="Arno Pro" w:cs="Times New Roman"/>
      <w:b/>
      <w:kern w:val="21"/>
      <w:sz w:val="19"/>
      <w:szCs w:val="19"/>
      <w:lang w:eastAsia="en-US"/>
    </w:rPr>
  </w:style>
  <w:style w:type="paragraph" w:customStyle="1" w:styleId="VAFigureCaption">
    <w:name w:val="VA_Figure_Caption"/>
    <w:basedOn w:val="Normal"/>
    <w:next w:val="Normal"/>
    <w:autoRedefine/>
    <w:qFormat/>
    <w:rsid w:val="003E00E1"/>
    <w:pPr>
      <w:widowControl/>
      <w:spacing w:before="200" w:after="120" w:line="480" w:lineRule="auto"/>
      <w:jc w:val="left"/>
    </w:pPr>
    <w:rPr>
      <w:rFonts w:ascii="Arial" w:eastAsia="SimSun" w:hAnsi="Arial" w:cs="Arial"/>
      <w:bCs/>
      <w:kern w:val="20"/>
      <w:szCs w:val="21"/>
      <w:lang w:eastAsia="en-IN"/>
    </w:rPr>
  </w:style>
  <w:style w:type="paragraph" w:customStyle="1" w:styleId="VBChartTitle">
    <w:name w:val="VB_Chart_Title"/>
    <w:basedOn w:val="Normal"/>
    <w:next w:val="Normal"/>
    <w:autoRedefine/>
    <w:qFormat/>
    <w:rsid w:val="003E00E1"/>
    <w:pPr>
      <w:widowControl/>
      <w:spacing w:after="180" w:line="240" w:lineRule="auto"/>
      <w:jc w:val="left"/>
    </w:pPr>
    <w:rPr>
      <w:rFonts w:ascii="Arno Pro" w:eastAsia="SimSun" w:hAnsi="Arno Pro" w:cs="Times New Roman"/>
      <w:b/>
      <w:kern w:val="21"/>
      <w:sz w:val="19"/>
      <w:szCs w:val="20"/>
      <w:lang w:eastAsia="en-US"/>
    </w:rPr>
  </w:style>
  <w:style w:type="paragraph" w:customStyle="1" w:styleId="FETableFootnote">
    <w:name w:val="FE_Table_Footnote"/>
    <w:basedOn w:val="Normal"/>
    <w:next w:val="Normal"/>
    <w:autoRedefine/>
    <w:qFormat/>
    <w:rsid w:val="003E00E1"/>
    <w:pPr>
      <w:widowControl/>
      <w:spacing w:before="60" w:after="120" w:line="240" w:lineRule="auto"/>
      <w:ind w:firstLine="187"/>
      <w:jc w:val="left"/>
    </w:pPr>
    <w:rPr>
      <w:rFonts w:ascii="Arno Pro" w:eastAsia="SimSun" w:hAnsi="Arno Pro" w:cs="Times New Roman"/>
      <w:kern w:val="0"/>
      <w:sz w:val="18"/>
      <w:szCs w:val="20"/>
      <w:lang w:eastAsia="en-US"/>
    </w:rPr>
  </w:style>
  <w:style w:type="paragraph" w:customStyle="1" w:styleId="FCChartFootnote">
    <w:name w:val="FC_Chart_Footnote"/>
    <w:basedOn w:val="Normal"/>
    <w:next w:val="Normal"/>
    <w:autoRedefine/>
    <w:qFormat/>
    <w:rsid w:val="003E00E1"/>
    <w:pPr>
      <w:widowControl/>
      <w:spacing w:before="60" w:after="120" w:line="240" w:lineRule="auto"/>
      <w:ind w:firstLine="187"/>
      <w:jc w:val="left"/>
    </w:pPr>
    <w:rPr>
      <w:rFonts w:ascii="Arno Pro" w:eastAsia="SimSun" w:hAnsi="Arno Pro" w:cs="Times New Roman"/>
      <w:kern w:val="0"/>
      <w:sz w:val="18"/>
      <w:szCs w:val="20"/>
      <w:lang w:eastAsia="en-US"/>
    </w:rPr>
  </w:style>
  <w:style w:type="paragraph" w:customStyle="1" w:styleId="FDSchemeFootnote">
    <w:name w:val="FD_Scheme_Footnote"/>
    <w:basedOn w:val="Normal"/>
    <w:next w:val="Normal"/>
    <w:autoRedefine/>
    <w:qFormat/>
    <w:rsid w:val="003E00E1"/>
    <w:pPr>
      <w:widowControl/>
      <w:spacing w:before="60" w:after="120" w:line="240" w:lineRule="auto"/>
      <w:ind w:firstLine="187"/>
      <w:jc w:val="left"/>
    </w:pPr>
    <w:rPr>
      <w:rFonts w:ascii="Arno Pro" w:eastAsia="SimSun" w:hAnsi="Arno Pro" w:cs="Times New Roman"/>
      <w:kern w:val="0"/>
      <w:sz w:val="18"/>
      <w:szCs w:val="20"/>
      <w:lang w:eastAsia="en-US"/>
    </w:rPr>
  </w:style>
  <w:style w:type="character" w:customStyle="1" w:styleId="TCTableBodyChar">
    <w:name w:val="TC_Table_Body Char"/>
    <w:link w:val="TCTableBody"/>
    <w:locked/>
    <w:rsid w:val="003E00E1"/>
    <w:rPr>
      <w:rFonts w:ascii="Arno Pro" w:hAnsi="Arno Pro"/>
      <w:kern w:val="20"/>
      <w:sz w:val="18"/>
    </w:rPr>
  </w:style>
  <w:style w:type="paragraph" w:customStyle="1" w:styleId="TCTableBody">
    <w:name w:val="TC_Table_Body"/>
    <w:basedOn w:val="Normal"/>
    <w:next w:val="Normal"/>
    <w:link w:val="TCTableBodyChar"/>
    <w:autoRedefine/>
    <w:qFormat/>
    <w:rsid w:val="003E00E1"/>
    <w:pPr>
      <w:widowControl/>
      <w:spacing w:before="20" w:after="60" w:line="240" w:lineRule="auto"/>
      <w:jc w:val="left"/>
    </w:pPr>
    <w:rPr>
      <w:rFonts w:ascii="Arno Pro" w:eastAsia="SimSun" w:hAnsi="Arno Pro" w:cs="Times New Roman"/>
      <w:kern w:val="20"/>
      <w:sz w:val="18"/>
      <w:szCs w:val="20"/>
      <w:lang w:eastAsia="en-US"/>
    </w:rPr>
  </w:style>
  <w:style w:type="character" w:customStyle="1" w:styleId="StyleFACorrespondingAuthorFootnote7ptChar">
    <w:name w:val="Style FA_Corresponding_Author_Footnote + 7 pt Char"/>
    <w:link w:val="StyleFACorrespondingAuthorFootnote7pt"/>
    <w:locked/>
    <w:rsid w:val="003E00E1"/>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qFormat/>
    <w:rsid w:val="003E00E1"/>
    <w:pPr>
      <w:widowControl/>
      <w:spacing w:after="0" w:line="240" w:lineRule="auto"/>
      <w:jc w:val="left"/>
    </w:pPr>
    <w:rPr>
      <w:rFonts w:ascii="Arno Pro" w:eastAsia="SimSun" w:hAnsi="Arno Pro" w:cs="Times New Roman"/>
      <w:kern w:val="20"/>
      <w:sz w:val="18"/>
      <w:szCs w:val="20"/>
      <w:lang w:eastAsia="en-US"/>
    </w:rPr>
  </w:style>
  <w:style w:type="paragraph" w:customStyle="1" w:styleId="BGKeywords">
    <w:name w:val="BG_Keywords"/>
    <w:basedOn w:val="Normal"/>
    <w:next w:val="BHBriefs"/>
    <w:autoRedefine/>
    <w:qFormat/>
    <w:rsid w:val="003E00E1"/>
    <w:pPr>
      <w:widowControl/>
      <w:spacing w:after="220" w:line="240" w:lineRule="auto"/>
      <w:jc w:val="left"/>
    </w:pPr>
    <w:rPr>
      <w:rFonts w:ascii="Arno Pro" w:eastAsia="SimSun" w:hAnsi="Arno Pro" w:cs="Times New Roman"/>
      <w:i/>
      <w:kern w:val="22"/>
      <w:sz w:val="20"/>
      <w:szCs w:val="20"/>
      <w:lang w:eastAsia="en-US"/>
    </w:rPr>
  </w:style>
  <w:style w:type="paragraph" w:customStyle="1" w:styleId="BHBriefs">
    <w:name w:val="BH_Briefs"/>
    <w:basedOn w:val="Normal"/>
    <w:next w:val="BDAbstract"/>
    <w:autoRedefine/>
    <w:qFormat/>
    <w:rsid w:val="003E00E1"/>
    <w:pPr>
      <w:widowControl/>
      <w:spacing w:before="180" w:after="60" w:line="240" w:lineRule="auto"/>
      <w:jc w:val="left"/>
    </w:pPr>
    <w:rPr>
      <w:rFonts w:ascii="Arno Pro" w:eastAsia="SimSun" w:hAnsi="Arno Pro" w:cs="Times New Roman"/>
      <w:kern w:val="22"/>
      <w:sz w:val="20"/>
      <w:szCs w:val="20"/>
      <w:lang w:eastAsia="en-US"/>
    </w:rPr>
  </w:style>
  <w:style w:type="paragraph" w:customStyle="1" w:styleId="BEAuthorBiography">
    <w:name w:val="BE_Author_Biography"/>
    <w:basedOn w:val="Normal"/>
    <w:autoRedefine/>
    <w:qFormat/>
    <w:rsid w:val="003E00E1"/>
    <w:pPr>
      <w:widowControl/>
      <w:spacing w:after="0" w:line="240" w:lineRule="auto"/>
      <w:jc w:val="left"/>
    </w:pPr>
    <w:rPr>
      <w:rFonts w:ascii="Arno Pro" w:eastAsia="SimSun" w:hAnsi="Arno Pro" w:cs="Times New Roman"/>
      <w:kern w:val="0"/>
      <w:sz w:val="22"/>
      <w:szCs w:val="20"/>
      <w:lang w:eastAsia="en-US"/>
    </w:rPr>
  </w:style>
  <w:style w:type="paragraph" w:customStyle="1" w:styleId="StyleBIEmailAddress95pt">
    <w:name w:val="Style BI_Email_Address + 9.5 pt"/>
    <w:basedOn w:val="BIEmailAddress"/>
    <w:uiPriority w:val="99"/>
    <w:qFormat/>
    <w:rsid w:val="003E00E1"/>
    <w:pPr>
      <w:spacing w:after="60"/>
    </w:pPr>
    <w:rPr>
      <w:sz w:val="19"/>
    </w:rPr>
  </w:style>
  <w:style w:type="paragraph" w:customStyle="1" w:styleId="SNSynopsisTOC">
    <w:name w:val="SN_Synopsis_TOC"/>
    <w:basedOn w:val="Normal"/>
    <w:next w:val="Normal"/>
    <w:autoRedefine/>
    <w:qFormat/>
    <w:rsid w:val="003E00E1"/>
    <w:pPr>
      <w:widowControl/>
      <w:spacing w:after="60" w:line="240" w:lineRule="auto"/>
      <w:jc w:val="left"/>
    </w:pPr>
    <w:rPr>
      <w:rFonts w:ascii="Arno Pro" w:eastAsia="SimSun" w:hAnsi="Arno Pro" w:cs="Times New Roman"/>
      <w:kern w:val="22"/>
      <w:sz w:val="20"/>
      <w:szCs w:val="20"/>
      <w:lang w:eastAsia="en-US"/>
    </w:rPr>
  </w:style>
  <w:style w:type="character" w:customStyle="1" w:styleId="StyleTCTableBodyBoldChar">
    <w:name w:val="Style TC_Table_Body + Bold Char"/>
    <w:link w:val="StyleTCTableBodyBold"/>
    <w:locked/>
    <w:rsid w:val="003E00E1"/>
    <w:rPr>
      <w:rFonts w:ascii="Arno Pro" w:hAnsi="Arno Pro"/>
      <w:b/>
      <w:bCs/>
      <w:kern w:val="22"/>
      <w:sz w:val="15"/>
    </w:rPr>
  </w:style>
  <w:style w:type="paragraph" w:customStyle="1" w:styleId="StyleTCTableBodyBold">
    <w:name w:val="Style TC_Table_Body + Bold"/>
    <w:basedOn w:val="TCTableBody"/>
    <w:link w:val="StyleTCTableBodyBoldChar"/>
    <w:qFormat/>
    <w:rsid w:val="003E00E1"/>
    <w:rPr>
      <w:b/>
      <w:bCs/>
      <w:kern w:val="22"/>
      <w:sz w:val="15"/>
    </w:rPr>
  </w:style>
  <w:style w:type="character" w:customStyle="1" w:styleId="BDAbstractTitleChar">
    <w:name w:val="BD_Abstract_Title Char"/>
    <w:link w:val="BDAbstractTitle"/>
    <w:locked/>
    <w:rsid w:val="003E00E1"/>
    <w:rPr>
      <w:rFonts w:ascii="Arno Pro" w:hAnsi="Arno Pro"/>
      <w:b/>
      <w:kern w:val="21"/>
      <w:sz w:val="19"/>
    </w:rPr>
  </w:style>
  <w:style w:type="paragraph" w:customStyle="1" w:styleId="BDAbstractTitle">
    <w:name w:val="BD_Abstract_Title"/>
    <w:basedOn w:val="BDAbstract"/>
    <w:link w:val="BDAbstractTitleChar"/>
    <w:qFormat/>
    <w:rsid w:val="003E00E1"/>
    <w:rPr>
      <w:b/>
    </w:rPr>
  </w:style>
  <w:style w:type="character" w:customStyle="1" w:styleId="TDAckTitleChar">
    <w:name w:val="TD_Ack_Title Char"/>
    <w:link w:val="TDAckTitle"/>
    <w:locked/>
    <w:rsid w:val="003E00E1"/>
    <w:rPr>
      <w:rFonts w:ascii="Myriad Pro Light" w:hAnsi="Myriad Pro Light"/>
      <w:b/>
      <w:kern w:val="23"/>
      <w:sz w:val="21"/>
    </w:rPr>
  </w:style>
  <w:style w:type="paragraph" w:customStyle="1" w:styleId="TDAckTitle">
    <w:name w:val="TD_Ack_Title"/>
    <w:basedOn w:val="TDAcknowledgments"/>
    <w:link w:val="TDAckTitleChar"/>
    <w:qFormat/>
    <w:rsid w:val="003E00E1"/>
    <w:pPr>
      <w:spacing w:before="180" w:after="60"/>
    </w:pPr>
    <w:rPr>
      <w:rFonts w:ascii="Myriad Pro Light" w:hAnsi="Myriad Pro Light"/>
      <w:b/>
      <w:kern w:val="23"/>
      <w:sz w:val="21"/>
    </w:rPr>
  </w:style>
  <w:style w:type="paragraph" w:customStyle="1" w:styleId="TESupportingInfoTitle">
    <w:name w:val="TE_Supporting_Info_Title"/>
    <w:basedOn w:val="TESupportingInformation"/>
    <w:autoRedefine/>
    <w:uiPriority w:val="99"/>
    <w:qFormat/>
    <w:rsid w:val="003E00E1"/>
    <w:pPr>
      <w:spacing w:before="180" w:after="60"/>
    </w:pPr>
    <w:rPr>
      <w:rFonts w:ascii="Myriad Pro Light" w:hAnsi="Myriad Pro Light"/>
      <w:b w:val="0"/>
      <w:caps/>
      <w:sz w:val="21"/>
      <w:szCs w:val="18"/>
    </w:rPr>
  </w:style>
  <w:style w:type="paragraph" w:customStyle="1" w:styleId="AuthorInformationTitle">
    <w:name w:val="Author_Information_Title"/>
    <w:basedOn w:val="TDAckTitle"/>
    <w:uiPriority w:val="99"/>
    <w:qFormat/>
    <w:rsid w:val="003E00E1"/>
  </w:style>
  <w:style w:type="character" w:customStyle="1" w:styleId="FAAuthorInfoSubtitleChar">
    <w:name w:val="FA_Author_Info_Subtitle Char"/>
    <w:link w:val="FAAuthorInfoSubtitle"/>
    <w:locked/>
    <w:rsid w:val="003E00E1"/>
    <w:rPr>
      <w:rFonts w:ascii="Myriad Pro Light" w:hAnsi="Myriad Pro Light"/>
      <w:b/>
      <w:kern w:val="21"/>
      <w:sz w:val="19"/>
      <w:szCs w:val="14"/>
    </w:rPr>
  </w:style>
  <w:style w:type="paragraph" w:customStyle="1" w:styleId="FAAuthorInfoSubtitle">
    <w:name w:val="FA_Author_Info_Subtitle"/>
    <w:basedOn w:val="Normal"/>
    <w:link w:val="FAAuthorInfoSubtitleChar"/>
    <w:autoRedefine/>
    <w:qFormat/>
    <w:rsid w:val="003E00E1"/>
    <w:pPr>
      <w:widowControl/>
      <w:spacing w:before="120" w:after="60" w:line="240" w:lineRule="auto"/>
      <w:jc w:val="left"/>
    </w:pPr>
    <w:rPr>
      <w:rFonts w:ascii="Myriad Pro Light" w:eastAsia="SimSun" w:hAnsi="Myriad Pro Light" w:cs="Times New Roman"/>
      <w:b/>
      <w:kern w:val="21"/>
      <w:sz w:val="19"/>
      <w:szCs w:val="14"/>
      <w:lang w:eastAsia="en-US"/>
    </w:rPr>
  </w:style>
  <w:style w:type="paragraph" w:customStyle="1" w:styleId="MDPI31text">
    <w:name w:val="MDPI_3.1_text"/>
    <w:qFormat/>
    <w:rsid w:val="003E00E1"/>
    <w:pPr>
      <w:adjustRightInd w:val="0"/>
      <w:snapToGrid w:val="0"/>
      <w:spacing w:line="260" w:lineRule="atLeast"/>
      <w:ind w:firstLine="425"/>
      <w:jc w:val="both"/>
    </w:pPr>
    <w:rPr>
      <w:rFonts w:ascii="Palatino Linotype" w:eastAsia="Times New Roman" w:hAnsi="Palatino Linotype"/>
      <w:color w:val="000000"/>
      <w:szCs w:val="22"/>
      <w:lang w:eastAsia="de-DE" w:bidi="en-US"/>
    </w:rPr>
  </w:style>
  <w:style w:type="paragraph" w:customStyle="1" w:styleId="MDPI42tablebody">
    <w:name w:val="MDPI_4.2_table_body"/>
    <w:uiPriority w:val="99"/>
    <w:qFormat/>
    <w:rsid w:val="003E00E1"/>
    <w:pPr>
      <w:adjustRightInd w:val="0"/>
      <w:snapToGrid w:val="0"/>
      <w:spacing w:line="260" w:lineRule="atLeast"/>
      <w:jc w:val="center"/>
    </w:pPr>
    <w:rPr>
      <w:rFonts w:ascii="Palatino Linotype" w:eastAsia="Times New Roman" w:hAnsi="Palatino Linotype"/>
      <w:color w:val="000000"/>
      <w:lang w:eastAsia="de-DE" w:bidi="en-US"/>
    </w:rPr>
  </w:style>
  <w:style w:type="paragraph" w:customStyle="1" w:styleId="Revision2">
    <w:name w:val="Revision2"/>
    <w:uiPriority w:val="99"/>
    <w:semiHidden/>
    <w:qFormat/>
    <w:rsid w:val="003E00E1"/>
    <w:pPr>
      <w:spacing w:after="0" w:line="480" w:lineRule="auto"/>
      <w:jc w:val="both"/>
    </w:pPr>
    <w:rPr>
      <w:rFonts w:ascii="Calibri" w:hAnsi="Calibri"/>
      <w:kern w:val="2"/>
      <w:sz w:val="21"/>
      <w:szCs w:val="21"/>
      <w:lang w:eastAsia="zh-CN"/>
    </w:rPr>
  </w:style>
  <w:style w:type="paragraph" w:customStyle="1" w:styleId="TableParagraph">
    <w:name w:val="Table Paragraph"/>
    <w:basedOn w:val="Normal"/>
    <w:uiPriority w:val="1"/>
    <w:qFormat/>
    <w:rsid w:val="003E00E1"/>
    <w:pPr>
      <w:autoSpaceDE w:val="0"/>
      <w:autoSpaceDN w:val="0"/>
      <w:spacing w:after="0" w:line="193" w:lineRule="exact"/>
      <w:ind w:left="56"/>
      <w:jc w:val="center"/>
    </w:pPr>
    <w:rPr>
      <w:rFonts w:ascii="Cambria" w:eastAsia="Cambria" w:hAnsi="Cambria" w:cs="Cambria"/>
      <w:kern w:val="0"/>
      <w:sz w:val="22"/>
      <w:lang w:eastAsia="en-US"/>
    </w:rPr>
  </w:style>
  <w:style w:type="paragraph" w:customStyle="1" w:styleId="2">
    <w:name w:val="样式2"/>
    <w:basedOn w:val="Normal"/>
    <w:qFormat/>
    <w:rsid w:val="003E00E1"/>
    <w:pPr>
      <w:spacing w:after="0" w:line="240" w:lineRule="auto"/>
    </w:pPr>
    <w:rPr>
      <w:rFonts w:ascii="Times New Roman" w:eastAsia="SimSun" w:hAnsi="Times New Roman" w:cs="Times New Roman"/>
      <w:sz w:val="28"/>
      <w:szCs w:val="24"/>
    </w:rPr>
  </w:style>
  <w:style w:type="paragraph" w:customStyle="1" w:styleId="L1Receivedaccepteddates">
    <w:name w:val="L1 Received/accepted dates"/>
    <w:next w:val="Normal"/>
    <w:uiPriority w:val="99"/>
    <w:qFormat/>
    <w:rsid w:val="003E00E1"/>
    <w:pPr>
      <w:spacing w:before="180" w:after="0" w:line="240" w:lineRule="exact"/>
    </w:pPr>
    <w:rPr>
      <w:b/>
      <w:i/>
      <w:sz w:val="18"/>
      <w:lang w:val="en-GB" w:eastAsia="en-GB"/>
    </w:rPr>
  </w:style>
  <w:style w:type="paragraph" w:customStyle="1" w:styleId="10">
    <w:name w:val="样式1"/>
    <w:basedOn w:val="Normal"/>
    <w:link w:val="1Char"/>
    <w:qFormat/>
    <w:rsid w:val="003E00E1"/>
    <w:pPr>
      <w:spacing w:after="0" w:line="240" w:lineRule="auto"/>
    </w:pPr>
    <w:rPr>
      <w:rFonts w:ascii="Times New Roman" w:eastAsia="SimSun" w:hAnsi="Times New Roman" w:cs="Times New Roman"/>
      <w:sz w:val="28"/>
      <w:szCs w:val="24"/>
    </w:rPr>
  </w:style>
  <w:style w:type="character" w:customStyle="1" w:styleId="1Char">
    <w:name w:val="样式1 Char"/>
    <w:basedOn w:val="DefaultParagraphFont"/>
    <w:link w:val="10"/>
    <w:rsid w:val="00D9307C"/>
    <w:rPr>
      <w:kern w:val="2"/>
      <w:sz w:val="28"/>
      <w:szCs w:val="24"/>
      <w:lang w:eastAsia="zh-CN"/>
    </w:rPr>
  </w:style>
  <w:style w:type="character" w:customStyle="1" w:styleId="RSCH01PaperTitleChar">
    <w:name w:val="RSC H01 Paper Title Char"/>
    <w:basedOn w:val="DefaultParagraphFont"/>
    <w:link w:val="RSCH01PaperTitle"/>
    <w:locked/>
    <w:rsid w:val="003E00E1"/>
    <w:rPr>
      <w:rFonts w:asciiTheme="minorHAnsi" w:eastAsiaTheme="minorEastAsia" w:hAnsiTheme="minorHAnsi" w:cs="Calibri"/>
      <w:b/>
      <w:sz w:val="29"/>
      <w:szCs w:val="32"/>
      <w:lang w:val="en-GB"/>
    </w:rPr>
  </w:style>
  <w:style w:type="paragraph" w:customStyle="1" w:styleId="RSCH01PaperTitle">
    <w:name w:val="RSC H01 Paper Title"/>
    <w:basedOn w:val="Normal"/>
    <w:next w:val="Normal"/>
    <w:link w:val="RSCH01PaperTitleChar"/>
    <w:qFormat/>
    <w:rsid w:val="003E00E1"/>
    <w:pPr>
      <w:widowControl/>
      <w:tabs>
        <w:tab w:val="left" w:pos="284"/>
      </w:tabs>
      <w:spacing w:before="400" w:line="240" w:lineRule="auto"/>
      <w:jc w:val="left"/>
    </w:pPr>
    <w:rPr>
      <w:rFonts w:cs="Calibri"/>
      <w:b/>
      <w:kern w:val="0"/>
      <w:sz w:val="29"/>
      <w:szCs w:val="32"/>
      <w:lang w:val="en-GB" w:eastAsia="en-US"/>
    </w:rPr>
  </w:style>
  <w:style w:type="character" w:customStyle="1" w:styleId="RSCH02PaperAuthorsandBylineChar">
    <w:name w:val="RSC H02 Paper Authors and Byline Char"/>
    <w:basedOn w:val="DefaultParagraphFont"/>
    <w:link w:val="RSCH02PaperAuthorsandByline"/>
    <w:locked/>
    <w:rsid w:val="003E00E1"/>
    <w:rPr>
      <w:rFonts w:asciiTheme="minorHAnsi" w:eastAsiaTheme="minorEastAsia" w:hAnsiTheme="minorHAnsi" w:cs="Calibri"/>
      <w:szCs w:val="22"/>
      <w:lang w:val="en-GB"/>
    </w:rPr>
  </w:style>
  <w:style w:type="paragraph" w:customStyle="1" w:styleId="RSCH02PaperAuthorsandByline">
    <w:name w:val="RSC H02 Paper Authors and Byline"/>
    <w:basedOn w:val="Normal"/>
    <w:link w:val="RSCH02PaperAuthorsandBylineChar"/>
    <w:qFormat/>
    <w:rsid w:val="003E00E1"/>
    <w:pPr>
      <w:widowControl/>
      <w:spacing w:after="120" w:line="240" w:lineRule="exact"/>
      <w:jc w:val="left"/>
    </w:pPr>
    <w:rPr>
      <w:rFonts w:cs="Calibri"/>
      <w:kern w:val="0"/>
      <w:sz w:val="20"/>
      <w:lang w:val="en-GB" w:eastAsia="en-US"/>
    </w:rPr>
  </w:style>
  <w:style w:type="character" w:customStyle="1" w:styleId="RSCB01ARTAbstractChar">
    <w:name w:val="RSC B01 ART Abstract Char"/>
    <w:basedOn w:val="DefaultParagraphFont"/>
    <w:link w:val="RSCB01ARTAbstract"/>
    <w:locked/>
    <w:rsid w:val="003E00E1"/>
    <w:rPr>
      <w:rFonts w:asciiTheme="minorHAnsi" w:eastAsiaTheme="minorEastAsia" w:hAnsiTheme="minorHAnsi" w:cstheme="minorBidi"/>
      <w:noProof/>
      <w:sz w:val="16"/>
      <w:szCs w:val="22"/>
      <w:lang w:val="en-GB" w:eastAsia="en-GB"/>
    </w:rPr>
  </w:style>
  <w:style w:type="paragraph" w:customStyle="1" w:styleId="RSCB01ARTAbstract">
    <w:name w:val="RSC B01 ART Abstract"/>
    <w:basedOn w:val="Normal"/>
    <w:link w:val="RSCB01ARTAbstractChar"/>
    <w:qFormat/>
    <w:rsid w:val="003E00E1"/>
    <w:pPr>
      <w:widowControl/>
      <w:spacing w:after="200" w:line="240" w:lineRule="exact"/>
    </w:pPr>
    <w:rPr>
      <w:noProof/>
      <w:kern w:val="0"/>
      <w:sz w:val="16"/>
      <w:lang w:val="en-GB" w:eastAsia="en-GB"/>
    </w:rPr>
  </w:style>
  <w:style w:type="character" w:customStyle="1" w:styleId="RSCB04AHeadingSectionChar">
    <w:name w:val="RSC B04 A Heading (Section) Char"/>
    <w:basedOn w:val="DefaultParagraphFont"/>
    <w:link w:val="RSCB04AHeadingSection"/>
    <w:locked/>
    <w:rsid w:val="003E00E1"/>
    <w:rPr>
      <w:rFonts w:asciiTheme="minorHAnsi" w:eastAsiaTheme="minorEastAsia" w:hAnsiTheme="minorHAnsi" w:cstheme="minorBidi"/>
      <w:b/>
      <w:sz w:val="24"/>
      <w:szCs w:val="22"/>
      <w:lang w:val="en-GB"/>
    </w:rPr>
  </w:style>
  <w:style w:type="paragraph" w:customStyle="1" w:styleId="RSCB04AHeadingSection">
    <w:name w:val="RSC B04 A Heading (Section)"/>
    <w:basedOn w:val="Normal"/>
    <w:link w:val="RSCB04AHeadingSectionChar"/>
    <w:qFormat/>
    <w:rsid w:val="003E00E1"/>
    <w:pPr>
      <w:widowControl/>
      <w:spacing w:before="400" w:after="80" w:line="240" w:lineRule="auto"/>
      <w:jc w:val="left"/>
    </w:pPr>
    <w:rPr>
      <w:b/>
      <w:kern w:val="0"/>
      <w:sz w:val="24"/>
      <w:lang w:val="en-GB" w:eastAsia="en-US"/>
    </w:rPr>
  </w:style>
  <w:style w:type="character" w:customStyle="1" w:styleId="RSCB02ArticleTextChar">
    <w:name w:val="RSC B02 Article Text Char"/>
    <w:basedOn w:val="DefaultParagraphFont"/>
    <w:link w:val="RSCB02ArticleText"/>
    <w:qFormat/>
    <w:locked/>
    <w:rsid w:val="003E00E1"/>
    <w:rPr>
      <w:rFonts w:asciiTheme="minorHAnsi" w:eastAsiaTheme="minorEastAsia" w:hAnsiTheme="minorHAnsi" w:cs="Calibri"/>
      <w:w w:val="108"/>
      <w:sz w:val="18"/>
      <w:szCs w:val="18"/>
      <w:lang w:val="en-GB"/>
    </w:rPr>
  </w:style>
  <w:style w:type="paragraph" w:customStyle="1" w:styleId="RSCB02ArticleText">
    <w:name w:val="RSC B02 Article Text"/>
    <w:basedOn w:val="Normal"/>
    <w:link w:val="RSCB02ArticleTextChar"/>
    <w:qFormat/>
    <w:rsid w:val="003E00E1"/>
    <w:pPr>
      <w:widowControl/>
      <w:spacing w:after="0" w:line="240" w:lineRule="exact"/>
    </w:pPr>
    <w:rPr>
      <w:rFonts w:cs="Calibri"/>
      <w:w w:val="108"/>
      <w:kern w:val="0"/>
      <w:sz w:val="18"/>
      <w:szCs w:val="18"/>
      <w:lang w:val="en-GB" w:eastAsia="en-US"/>
    </w:rPr>
  </w:style>
  <w:style w:type="character" w:customStyle="1" w:styleId="09ListTextChar">
    <w:name w:val="09 List Text Char"/>
    <w:basedOn w:val="RSCB02ArticleTextChar"/>
    <w:link w:val="09ListText"/>
    <w:locked/>
    <w:rsid w:val="003E00E1"/>
    <w:rPr>
      <w:rFonts w:asciiTheme="minorHAnsi" w:eastAsia="Times New Roman" w:hAnsiTheme="minorHAnsi" w:cs="Calibri"/>
      <w:w w:val="108"/>
      <w:sz w:val="18"/>
      <w:szCs w:val="18"/>
      <w:lang w:val="en-GB" w:eastAsia="en-GB"/>
    </w:rPr>
  </w:style>
  <w:style w:type="paragraph" w:customStyle="1" w:styleId="09ListText">
    <w:name w:val="09 List Text"/>
    <w:basedOn w:val="RSCB02ArticleText"/>
    <w:link w:val="09ListTextChar"/>
    <w:qFormat/>
    <w:rsid w:val="003E00E1"/>
    <w:pPr>
      <w:widowControl w:val="0"/>
      <w:spacing w:line="230" w:lineRule="exact"/>
      <w:ind w:left="284" w:hanging="284"/>
    </w:pPr>
    <w:rPr>
      <w:rFonts w:eastAsia="Times New Roman"/>
      <w:lang w:eastAsia="en-GB"/>
    </w:rPr>
  </w:style>
  <w:style w:type="character" w:customStyle="1" w:styleId="RSCF01FootnoteAuthorAddressChar">
    <w:name w:val="RSC F01 Footnote Author Address Char"/>
    <w:basedOn w:val="DefaultParagraphFont"/>
    <w:link w:val="RSCF01FootnoteAuthorAddress"/>
    <w:locked/>
    <w:rsid w:val="003E00E1"/>
    <w:rPr>
      <w:rFonts w:asciiTheme="minorHAnsi" w:eastAsiaTheme="minorEastAsia" w:hAnsiTheme="minorHAnsi" w:cs="Calibri"/>
      <w:i/>
      <w:w w:val="105"/>
      <w:sz w:val="14"/>
      <w:szCs w:val="14"/>
      <w:lang w:val="en-GB"/>
    </w:rPr>
  </w:style>
  <w:style w:type="paragraph" w:customStyle="1" w:styleId="RSCF01FootnoteAuthorAddress">
    <w:name w:val="RSC F01 Footnote Author Address"/>
    <w:link w:val="RSCF01FootnoteAuthorAddressChar"/>
    <w:qFormat/>
    <w:rsid w:val="003E00E1"/>
    <w:pPr>
      <w:numPr>
        <w:numId w:val="3"/>
      </w:numPr>
      <w:pBdr>
        <w:top w:val="single" w:sz="12" w:space="1" w:color="A6A6A6" w:themeColor="background1" w:themeShade="A6"/>
      </w:pBdr>
      <w:spacing w:after="0" w:line="240" w:lineRule="auto"/>
      <w:ind w:left="85" w:hanging="85"/>
    </w:pPr>
    <w:rPr>
      <w:rFonts w:asciiTheme="minorHAnsi" w:eastAsiaTheme="minorEastAsia" w:hAnsiTheme="minorHAnsi" w:cs="Calibri"/>
      <w:i/>
      <w:w w:val="105"/>
      <w:sz w:val="14"/>
      <w:szCs w:val="14"/>
      <w:lang w:val="en-GB"/>
    </w:rPr>
  </w:style>
  <w:style w:type="character" w:customStyle="1" w:styleId="RSCI02FigureSchemeChartwithtopbarChar">
    <w:name w:val="RSC I02 Figure/Scheme/Chart with top bar Char"/>
    <w:basedOn w:val="DefaultParagraphFont"/>
    <w:link w:val="RSCI02FigureSchemeChartwithtopbar"/>
    <w:locked/>
    <w:rsid w:val="003E00E1"/>
    <w:rPr>
      <w:rFonts w:asciiTheme="minorHAnsi" w:eastAsiaTheme="minorEastAsia" w:hAnsiTheme="minorHAnsi" w:cs="Calibri"/>
      <w:w w:val="108"/>
      <w:sz w:val="14"/>
      <w:szCs w:val="18"/>
      <w:lang w:val="en-GB"/>
    </w:rPr>
  </w:style>
  <w:style w:type="paragraph" w:customStyle="1" w:styleId="RSCI02FigureSchemeChartwithtopbar">
    <w:name w:val="RSC I02 Figure/Scheme/Chart with top bar"/>
    <w:basedOn w:val="Normal"/>
    <w:link w:val="RSCI02FigureSchemeChartwithtopbarChar"/>
    <w:qFormat/>
    <w:rsid w:val="003E00E1"/>
    <w:pPr>
      <w:widowControl/>
      <w:pBdr>
        <w:top w:val="single" w:sz="12" w:space="5" w:color="999999"/>
      </w:pBdr>
      <w:spacing w:before="120" w:after="40" w:line="240" w:lineRule="auto"/>
    </w:pPr>
    <w:rPr>
      <w:rFonts w:cs="Calibri"/>
      <w:w w:val="108"/>
      <w:kern w:val="0"/>
      <w:sz w:val="14"/>
      <w:szCs w:val="18"/>
      <w:lang w:val="en-GB" w:eastAsia="en-US"/>
    </w:rPr>
  </w:style>
  <w:style w:type="character" w:customStyle="1" w:styleId="RSCI01FigureSchemeChartwithbottombarChar">
    <w:name w:val="RSC I01 Figure/Scheme/Chart with bottom bar Char"/>
    <w:basedOn w:val="DefaultParagraphFont"/>
    <w:link w:val="RSCI01FigureSchemeChartwithbottombar"/>
    <w:locked/>
    <w:rsid w:val="003E00E1"/>
    <w:rPr>
      <w:rFonts w:asciiTheme="minorHAnsi" w:eastAsiaTheme="minorEastAsia" w:hAnsiTheme="minorHAnsi" w:cstheme="minorHAnsi"/>
      <w:w w:val="108"/>
      <w:sz w:val="14"/>
      <w:szCs w:val="14"/>
      <w:lang w:val="en-GB"/>
    </w:rPr>
  </w:style>
  <w:style w:type="paragraph" w:customStyle="1" w:styleId="RSCI01FigureSchemeChartwithbottombar">
    <w:name w:val="RSC I01 Figure/Scheme/Chart with bottom bar"/>
    <w:basedOn w:val="Normal"/>
    <w:link w:val="RSCI01FigureSchemeChartwithbottombarChar"/>
    <w:qFormat/>
    <w:rsid w:val="003E00E1"/>
    <w:pPr>
      <w:widowControl/>
      <w:pBdr>
        <w:bottom w:val="single" w:sz="12" w:space="5" w:color="999999"/>
      </w:pBdr>
      <w:spacing w:before="40" w:after="120" w:line="120" w:lineRule="exact"/>
    </w:pPr>
    <w:rPr>
      <w:rFonts w:cstheme="minorHAnsi"/>
      <w:w w:val="108"/>
      <w:kern w:val="0"/>
      <w:sz w:val="14"/>
      <w:szCs w:val="14"/>
      <w:lang w:val="en-GB" w:eastAsia="en-US"/>
    </w:rPr>
  </w:style>
  <w:style w:type="character" w:customStyle="1" w:styleId="RSCI03FigureSchemeChartUncaptionedChar">
    <w:name w:val="RSC I03 Figure/Scheme/Chart Uncaptioned Char"/>
    <w:basedOn w:val="DefaultParagraphFont"/>
    <w:link w:val="RSCI03FigureSchemeChartUncaptioned"/>
    <w:locked/>
    <w:rsid w:val="003E00E1"/>
    <w:rPr>
      <w:rFonts w:asciiTheme="minorHAnsi" w:eastAsiaTheme="minorEastAsia" w:hAnsiTheme="minorHAnsi" w:cs="Calibri"/>
      <w:sz w:val="16"/>
      <w:szCs w:val="16"/>
      <w:lang w:val="en-GB"/>
    </w:rPr>
  </w:style>
  <w:style w:type="paragraph" w:customStyle="1" w:styleId="RSCI03FigureSchemeChartUncaptioned">
    <w:name w:val="RSC I03 Figure/Scheme/Chart Uncaptioned"/>
    <w:basedOn w:val="Normal"/>
    <w:link w:val="RSCI03FigureSchemeChartUncaptionedChar"/>
    <w:qFormat/>
    <w:rsid w:val="003E00E1"/>
    <w:pPr>
      <w:widowControl/>
      <w:spacing w:before="160" w:line="240" w:lineRule="auto"/>
      <w:jc w:val="center"/>
    </w:pPr>
    <w:rPr>
      <w:rFonts w:cs="Calibri"/>
      <w:kern w:val="0"/>
      <w:sz w:val="16"/>
      <w:szCs w:val="16"/>
      <w:lang w:val="en-GB" w:eastAsia="en-US"/>
    </w:rPr>
  </w:style>
  <w:style w:type="character" w:customStyle="1" w:styleId="RSCB03MathematicsGreeketcChar">
    <w:name w:val="RSC B03 Mathematics/Greek etc Char"/>
    <w:basedOn w:val="DefaultParagraphFont"/>
    <w:link w:val="RSCB03MathematicsGreeketc"/>
    <w:locked/>
    <w:rsid w:val="003E00E1"/>
    <w:rPr>
      <w:rFonts w:ascii="SimSun" w:eastAsiaTheme="minorEastAsia" w:hAnsi="SimSun" w:cstheme="minorBidi"/>
      <w:sz w:val="18"/>
      <w:szCs w:val="22"/>
      <w:lang w:val="en-GB"/>
    </w:rPr>
  </w:style>
  <w:style w:type="paragraph" w:customStyle="1" w:styleId="RSCB03MathematicsGreeketc">
    <w:name w:val="RSC B03 Mathematics/Greek etc"/>
    <w:basedOn w:val="Normal"/>
    <w:link w:val="RSCB03MathematicsGreeketcChar"/>
    <w:qFormat/>
    <w:rsid w:val="003E00E1"/>
    <w:pPr>
      <w:widowControl/>
      <w:tabs>
        <w:tab w:val="center" w:pos="2268"/>
        <w:tab w:val="right" w:pos="4536"/>
      </w:tabs>
      <w:spacing w:before="160" w:line="240" w:lineRule="auto"/>
      <w:jc w:val="left"/>
    </w:pPr>
    <w:rPr>
      <w:rFonts w:ascii="SimSun" w:hAnsi="SimSun" w:hint="eastAsia"/>
      <w:kern w:val="0"/>
      <w:sz w:val="18"/>
      <w:lang w:val="en-GB" w:eastAsia="en-US"/>
    </w:rPr>
  </w:style>
  <w:style w:type="character" w:customStyle="1" w:styleId="RSCB09BiographyChar">
    <w:name w:val="RSC B09 Biography Char"/>
    <w:basedOn w:val="RSCB02ArticleTextChar"/>
    <w:link w:val="RSCB09Biography"/>
    <w:locked/>
    <w:rsid w:val="003E00E1"/>
    <w:rPr>
      <w:rFonts w:asciiTheme="minorHAnsi" w:eastAsiaTheme="minorEastAsia" w:hAnsiTheme="minorHAnsi" w:cs="Calibri"/>
      <w:i/>
      <w:w w:val="108"/>
      <w:sz w:val="18"/>
      <w:szCs w:val="18"/>
      <w:lang w:val="en-GB"/>
    </w:rPr>
  </w:style>
  <w:style w:type="paragraph" w:customStyle="1" w:styleId="RSCB09Biography">
    <w:name w:val="RSC B09 Biography"/>
    <w:basedOn w:val="RSCB02ArticleText"/>
    <w:link w:val="RSCB09BiographyChar"/>
    <w:qFormat/>
    <w:rsid w:val="003E00E1"/>
    <w:pPr>
      <w:pBdr>
        <w:top w:val="single" w:sz="6" w:space="1" w:color="auto"/>
      </w:pBdr>
    </w:pPr>
    <w:rPr>
      <w:i/>
    </w:rPr>
  </w:style>
  <w:style w:type="character" w:customStyle="1" w:styleId="RSCF02FootnotestoTitleAuthorsChar">
    <w:name w:val="RSC F02 Footnotes to Title/Authors Char"/>
    <w:basedOn w:val="DefaultParagraphFont"/>
    <w:link w:val="RSCF02FootnotestoTitleAuthors"/>
    <w:locked/>
    <w:rsid w:val="003E00E1"/>
    <w:rPr>
      <w:rFonts w:asciiTheme="minorHAnsi" w:eastAsiaTheme="minorEastAsia" w:hAnsiTheme="minorHAnsi" w:cs="Calibri"/>
      <w:w w:val="105"/>
      <w:sz w:val="14"/>
      <w:szCs w:val="14"/>
      <w:lang w:val="en-GB"/>
    </w:rPr>
  </w:style>
  <w:style w:type="paragraph" w:customStyle="1" w:styleId="RSCF02FootnotestoTitleAuthors">
    <w:name w:val="RSC F02 Footnotes to Title/Authors"/>
    <w:basedOn w:val="Normal"/>
    <w:link w:val="RSCF02FootnotestoTitleAuthorsChar"/>
    <w:qFormat/>
    <w:rsid w:val="003E00E1"/>
    <w:pPr>
      <w:widowControl/>
      <w:tabs>
        <w:tab w:val="left" w:pos="284"/>
      </w:tabs>
      <w:spacing w:after="0" w:line="240" w:lineRule="auto"/>
    </w:pPr>
    <w:rPr>
      <w:rFonts w:cs="Calibri"/>
      <w:w w:val="105"/>
      <w:kern w:val="0"/>
      <w:sz w:val="14"/>
      <w:szCs w:val="14"/>
      <w:lang w:val="en-GB" w:eastAsia="en-US"/>
    </w:rPr>
  </w:style>
  <w:style w:type="character" w:customStyle="1" w:styleId="RSCR02ReferencesChar">
    <w:name w:val="RSC R02 References Char"/>
    <w:basedOn w:val="DefaultParagraphFont"/>
    <w:link w:val="RSCR02References"/>
    <w:locked/>
    <w:rsid w:val="003E00E1"/>
    <w:rPr>
      <w:rFonts w:asciiTheme="minorHAnsi" w:eastAsiaTheme="minorEastAsia" w:hAnsiTheme="minorHAnsi" w:cs="Calibri"/>
      <w:w w:val="105"/>
      <w:sz w:val="18"/>
      <w:szCs w:val="18"/>
      <w:lang w:val="en-GB"/>
    </w:rPr>
  </w:style>
  <w:style w:type="paragraph" w:customStyle="1" w:styleId="RSCR02References">
    <w:name w:val="RSC R02 References"/>
    <w:basedOn w:val="RSCB02ArticleText"/>
    <w:link w:val="RSCR02ReferencesChar"/>
    <w:qFormat/>
    <w:rsid w:val="003E00E1"/>
    <w:pPr>
      <w:numPr>
        <w:numId w:val="5"/>
      </w:numPr>
      <w:spacing w:line="200" w:lineRule="exact"/>
      <w:ind w:left="284" w:hanging="284"/>
    </w:pPr>
    <w:rPr>
      <w:w w:val="105"/>
    </w:rPr>
  </w:style>
  <w:style w:type="character" w:customStyle="1" w:styleId="RSCT01TableTitlewithtopbarChar">
    <w:name w:val="RSC T01 Table Title with top bar Char"/>
    <w:basedOn w:val="DefaultParagraphFont"/>
    <w:link w:val="RSCT01TableTitlewithtopbar"/>
    <w:locked/>
    <w:rsid w:val="003E00E1"/>
    <w:rPr>
      <w:rFonts w:asciiTheme="minorHAnsi" w:eastAsia="Times New Roman" w:hAnsiTheme="minorHAnsi" w:cs="Calibri"/>
      <w:sz w:val="14"/>
      <w:lang w:val="en-GB" w:eastAsia="en-GB"/>
    </w:rPr>
  </w:style>
  <w:style w:type="paragraph" w:customStyle="1" w:styleId="RSCT01TableTitlewithtopbar">
    <w:name w:val="RSC T01 Table Title with top bar"/>
    <w:basedOn w:val="Normal"/>
    <w:link w:val="RSCT01TableTitlewithtopbarChar"/>
    <w:qFormat/>
    <w:rsid w:val="003E00E1"/>
    <w:pPr>
      <w:keepNext/>
      <w:keepLines/>
      <w:widowControl/>
      <w:pBdr>
        <w:top w:val="single" w:sz="12" w:space="1" w:color="999999"/>
        <w:bottom w:val="single" w:sz="6" w:space="1" w:color="auto"/>
      </w:pBdr>
      <w:spacing w:before="120" w:after="120" w:line="200" w:lineRule="exact"/>
    </w:pPr>
    <w:rPr>
      <w:rFonts w:eastAsia="Times New Roman" w:cs="Calibri"/>
      <w:kern w:val="0"/>
      <w:sz w:val="14"/>
      <w:szCs w:val="20"/>
      <w:lang w:val="en-GB" w:eastAsia="en-GB"/>
    </w:rPr>
  </w:style>
  <w:style w:type="character" w:customStyle="1" w:styleId="RSCT03TableBodyChar">
    <w:name w:val="RSC T03 Table Body Char"/>
    <w:basedOn w:val="DefaultParagraphFont"/>
    <w:link w:val="RSCT03TableBody"/>
    <w:locked/>
    <w:rsid w:val="003E00E1"/>
    <w:rPr>
      <w:rFonts w:asciiTheme="minorHAnsi" w:eastAsia="Times New Roman" w:hAnsiTheme="minorHAnsi" w:cs="Calibri"/>
      <w:sz w:val="16"/>
      <w:szCs w:val="16"/>
      <w:lang w:val="en-GB" w:eastAsia="en-GB"/>
    </w:rPr>
  </w:style>
  <w:style w:type="paragraph" w:customStyle="1" w:styleId="RSCT03TableBody">
    <w:name w:val="RSC T03 Table Body"/>
    <w:basedOn w:val="Normal"/>
    <w:link w:val="RSCT03TableBodyChar"/>
    <w:qFormat/>
    <w:rsid w:val="003E00E1"/>
    <w:pPr>
      <w:keepNext/>
      <w:keepLines/>
      <w:widowControl/>
      <w:spacing w:after="0" w:line="220" w:lineRule="exact"/>
      <w:jc w:val="center"/>
    </w:pPr>
    <w:rPr>
      <w:rFonts w:eastAsia="Times New Roman" w:cs="Calibri"/>
      <w:kern w:val="0"/>
      <w:sz w:val="16"/>
      <w:szCs w:val="16"/>
      <w:lang w:val="en-GB" w:eastAsia="en-GB"/>
    </w:rPr>
  </w:style>
  <w:style w:type="character" w:customStyle="1" w:styleId="RSCT04TableFootnotewithbottombarChar">
    <w:name w:val="RSC T04 Table Footnote with bottom bar Char"/>
    <w:basedOn w:val="DefaultParagraphFont"/>
    <w:link w:val="RSCT04TableFootnotewithbottombar"/>
    <w:locked/>
    <w:rsid w:val="003E00E1"/>
    <w:rPr>
      <w:rFonts w:asciiTheme="minorHAnsi" w:eastAsia="Times New Roman" w:hAnsiTheme="minorHAnsi" w:cs="Calibri"/>
      <w:sz w:val="15"/>
      <w:lang w:val="en-GB" w:eastAsia="en-GB"/>
    </w:rPr>
  </w:style>
  <w:style w:type="paragraph" w:customStyle="1" w:styleId="RSCT04TableFootnotewithbottombar">
    <w:name w:val="RSC T04 Table Footnote with bottom bar"/>
    <w:basedOn w:val="Normal"/>
    <w:link w:val="RSCT04TableFootnotewithbottombarChar"/>
    <w:qFormat/>
    <w:rsid w:val="003E00E1"/>
    <w:pPr>
      <w:keepLines/>
      <w:widowControl/>
      <w:pBdr>
        <w:bottom w:val="single" w:sz="12" w:space="1" w:color="999999"/>
      </w:pBdr>
      <w:spacing w:before="120" w:line="200" w:lineRule="exact"/>
    </w:pPr>
    <w:rPr>
      <w:rFonts w:eastAsia="Times New Roman" w:cs="Calibri"/>
      <w:kern w:val="0"/>
      <w:sz w:val="15"/>
      <w:szCs w:val="20"/>
      <w:lang w:val="en-GB" w:eastAsia="en-GB"/>
    </w:rPr>
  </w:style>
  <w:style w:type="character" w:customStyle="1" w:styleId="Style1Char">
    <w:name w:val="Style1 Char"/>
    <w:basedOn w:val="RSCB02ArticleTextChar"/>
    <w:link w:val="Style1"/>
    <w:locked/>
    <w:rsid w:val="003E00E1"/>
    <w:rPr>
      <w:rFonts w:asciiTheme="minorHAnsi" w:eastAsiaTheme="minorEastAsia" w:hAnsiTheme="minorHAnsi" w:cs="Calibri"/>
      <w:w w:val="108"/>
      <w:sz w:val="18"/>
      <w:szCs w:val="18"/>
      <w:lang w:val="en-GB"/>
    </w:rPr>
  </w:style>
  <w:style w:type="paragraph" w:customStyle="1" w:styleId="Style1">
    <w:name w:val="Style1"/>
    <w:basedOn w:val="RSCB02ArticleText"/>
    <w:link w:val="Style1Char"/>
    <w:qFormat/>
    <w:rsid w:val="003E00E1"/>
  </w:style>
  <w:style w:type="character" w:customStyle="1" w:styleId="RSCT05TableFootnotewithoutbottombarChar">
    <w:name w:val="RSC T05 Table Footnote without bottom bar Char"/>
    <w:basedOn w:val="RSCT04TableFootnotewithbottombarChar"/>
    <w:link w:val="RSCT05TableFootnotewithoutbottombar"/>
    <w:locked/>
    <w:rsid w:val="003E00E1"/>
    <w:rPr>
      <w:rFonts w:asciiTheme="minorHAnsi" w:eastAsia="Times New Roman" w:hAnsiTheme="minorHAnsi" w:cs="Calibri"/>
      <w:sz w:val="15"/>
      <w:lang w:val="en-GB" w:eastAsia="en-GB"/>
    </w:rPr>
  </w:style>
  <w:style w:type="paragraph" w:customStyle="1" w:styleId="RSCT05TableFootnotewithoutbottombar">
    <w:name w:val="RSC T05 Table Footnote without bottom bar"/>
    <w:basedOn w:val="RSCT04TableFootnotewithbottombar"/>
    <w:link w:val="RSCT05TableFootnotewithoutbottombarChar"/>
    <w:qFormat/>
    <w:rsid w:val="003E00E1"/>
    <w:pPr>
      <w:pBdr>
        <w:bottom w:val="none" w:sz="0" w:space="0" w:color="auto"/>
      </w:pBdr>
    </w:pPr>
  </w:style>
  <w:style w:type="character" w:customStyle="1" w:styleId="RSCT02TabletitlewithouttopbarChar">
    <w:name w:val="RSC T02 Table title without top bar Char"/>
    <w:basedOn w:val="RSCT01TableTitlewithtopbarChar"/>
    <w:link w:val="RSCT02Tabletitlewithouttopbar"/>
    <w:locked/>
    <w:rsid w:val="003E00E1"/>
    <w:rPr>
      <w:rFonts w:asciiTheme="minorHAnsi" w:eastAsia="Times New Roman" w:hAnsiTheme="minorHAnsi" w:cs="Calibri"/>
      <w:sz w:val="14"/>
      <w:lang w:val="en-GB" w:eastAsia="en-GB"/>
    </w:rPr>
  </w:style>
  <w:style w:type="paragraph" w:customStyle="1" w:styleId="RSCT02Tabletitlewithouttopbar">
    <w:name w:val="RSC T02 Table title without top bar"/>
    <w:basedOn w:val="RSCT01TableTitlewithtopbar"/>
    <w:link w:val="RSCT02TabletitlewithouttopbarChar"/>
    <w:qFormat/>
    <w:rsid w:val="003E00E1"/>
    <w:pPr>
      <w:pBdr>
        <w:top w:val="none" w:sz="0" w:space="0" w:color="auto"/>
      </w:pBdr>
    </w:pPr>
  </w:style>
  <w:style w:type="character" w:customStyle="1" w:styleId="RSCI04CaptiontoFigureSchemeChartChar">
    <w:name w:val="RSC I04 Caption to Figure/Scheme/Chart Char"/>
    <w:basedOn w:val="DefaultParagraphFont"/>
    <w:link w:val="RSCI04CaptiontoFigureSchemeChart"/>
    <w:locked/>
    <w:rsid w:val="003E00E1"/>
    <w:rPr>
      <w:rFonts w:asciiTheme="minorHAnsi" w:eastAsiaTheme="minorEastAsia" w:hAnsiTheme="minorHAnsi" w:cstheme="minorBidi"/>
      <w:bCs/>
      <w:sz w:val="14"/>
      <w:szCs w:val="18"/>
      <w:lang w:val="en-GB"/>
    </w:rPr>
  </w:style>
  <w:style w:type="paragraph" w:customStyle="1" w:styleId="RSCI04CaptiontoFigureSchemeChart">
    <w:name w:val="RSC I04 Caption to Figure/Scheme/Chart"/>
    <w:link w:val="RSCI04CaptiontoFigureSchemeChartChar"/>
    <w:qFormat/>
    <w:rsid w:val="003E00E1"/>
    <w:pPr>
      <w:spacing w:after="200" w:line="200" w:lineRule="exact"/>
      <w:jc w:val="both"/>
    </w:pPr>
    <w:rPr>
      <w:rFonts w:asciiTheme="minorHAnsi" w:eastAsiaTheme="minorEastAsia" w:hAnsiTheme="minorHAnsi" w:cstheme="minorBidi"/>
      <w:bCs/>
      <w:sz w:val="14"/>
      <w:szCs w:val="18"/>
      <w:lang w:val="en-GB"/>
    </w:rPr>
  </w:style>
  <w:style w:type="character" w:customStyle="1" w:styleId="RSCR01FootnotestomaintextChar">
    <w:name w:val="RSC R01 Footnotes to main text Char"/>
    <w:basedOn w:val="RSCI04CaptiontoFigureSchemeChartChar"/>
    <w:link w:val="RSCR01Footnotestomaintext"/>
    <w:locked/>
    <w:rsid w:val="003E00E1"/>
    <w:rPr>
      <w:rFonts w:asciiTheme="minorHAnsi" w:eastAsiaTheme="minorEastAsia" w:hAnsiTheme="minorHAnsi" w:cstheme="minorBidi"/>
      <w:bCs/>
      <w:sz w:val="18"/>
      <w:szCs w:val="18"/>
      <w:lang w:val="en-GB"/>
    </w:rPr>
  </w:style>
  <w:style w:type="paragraph" w:customStyle="1" w:styleId="RSCR01Footnotestomaintext">
    <w:name w:val="RSC R01 Footnotes to main text"/>
    <w:link w:val="RSCR01FootnotestomaintextChar"/>
    <w:qFormat/>
    <w:rsid w:val="003E00E1"/>
    <w:pPr>
      <w:spacing w:after="200" w:line="200" w:lineRule="exact"/>
      <w:jc w:val="both"/>
    </w:pPr>
    <w:rPr>
      <w:rFonts w:asciiTheme="minorHAnsi" w:eastAsiaTheme="minorEastAsia" w:hAnsiTheme="minorHAnsi" w:cstheme="minorBidi"/>
      <w:bCs/>
      <w:sz w:val="18"/>
      <w:szCs w:val="18"/>
      <w:lang w:val="en-GB"/>
    </w:rPr>
  </w:style>
  <w:style w:type="character" w:customStyle="1" w:styleId="RSCM01ReceivedAcceptedChar">
    <w:name w:val="RSC M01 Received/Accepted Char"/>
    <w:basedOn w:val="DefaultParagraphFont"/>
    <w:link w:val="RSCM01ReceivedAccepted"/>
    <w:locked/>
    <w:rsid w:val="003E00E1"/>
    <w:rPr>
      <w:rFonts w:asciiTheme="minorHAnsi" w:eastAsiaTheme="minorEastAsia" w:hAnsiTheme="minorHAnsi" w:cstheme="minorBidi"/>
      <w:noProof/>
      <w:sz w:val="14"/>
      <w:szCs w:val="14"/>
      <w:lang w:val="en-GB" w:eastAsia="en-GB"/>
    </w:rPr>
  </w:style>
  <w:style w:type="paragraph" w:customStyle="1" w:styleId="RSCM01ReceivedAccepted">
    <w:name w:val="RSC M01 Received/Accepted"/>
    <w:basedOn w:val="Normal"/>
    <w:link w:val="RSCM01ReceivedAcceptedChar"/>
    <w:qFormat/>
    <w:rsid w:val="003E00E1"/>
    <w:pPr>
      <w:widowControl/>
      <w:spacing w:before="960" w:after="0" w:line="180" w:lineRule="exact"/>
      <w:contextualSpacing/>
      <w:jc w:val="left"/>
    </w:pPr>
    <w:rPr>
      <w:noProof/>
      <w:kern w:val="0"/>
      <w:sz w:val="14"/>
      <w:szCs w:val="14"/>
      <w:lang w:val="en-GB" w:eastAsia="en-GB"/>
    </w:rPr>
  </w:style>
  <w:style w:type="character" w:customStyle="1" w:styleId="RSCM02DOIChar">
    <w:name w:val="RSC M02 DOI Char"/>
    <w:basedOn w:val="DefaultParagraphFont"/>
    <w:link w:val="RSCM02DOI"/>
    <w:locked/>
    <w:rsid w:val="003E00E1"/>
    <w:rPr>
      <w:rFonts w:asciiTheme="minorHAnsi" w:eastAsiaTheme="minorEastAsia" w:hAnsiTheme="minorHAnsi" w:cstheme="minorBidi"/>
      <w:sz w:val="14"/>
      <w:szCs w:val="14"/>
      <w:lang w:val="en-GB"/>
    </w:rPr>
  </w:style>
  <w:style w:type="paragraph" w:customStyle="1" w:styleId="RSCM02DOI">
    <w:name w:val="RSC M02 DOI"/>
    <w:basedOn w:val="Normal"/>
    <w:link w:val="RSCM02DOIChar"/>
    <w:qFormat/>
    <w:rsid w:val="003E00E1"/>
    <w:pPr>
      <w:widowControl/>
      <w:spacing w:before="180" w:after="0" w:line="180" w:lineRule="exact"/>
      <w:jc w:val="left"/>
    </w:pPr>
    <w:rPr>
      <w:kern w:val="0"/>
      <w:sz w:val="14"/>
      <w:szCs w:val="14"/>
      <w:lang w:val="en-GB" w:eastAsia="en-US"/>
    </w:rPr>
  </w:style>
  <w:style w:type="character" w:customStyle="1" w:styleId="RSCM03WebsiteChar">
    <w:name w:val="RSC M03 Website Char"/>
    <w:basedOn w:val="DefaultParagraphFont"/>
    <w:link w:val="RSCM03Website"/>
    <w:locked/>
    <w:rsid w:val="003E00E1"/>
    <w:rPr>
      <w:rFonts w:asciiTheme="minorHAnsi" w:eastAsiaTheme="minorEastAsia" w:hAnsiTheme="minorHAnsi" w:cstheme="minorBidi"/>
      <w:b/>
      <w:sz w:val="14"/>
      <w:szCs w:val="14"/>
      <w:lang w:val="en-GB"/>
    </w:rPr>
  </w:style>
  <w:style w:type="paragraph" w:customStyle="1" w:styleId="RSCM03Website">
    <w:name w:val="RSC M03 Website"/>
    <w:basedOn w:val="Normal"/>
    <w:link w:val="RSCM03WebsiteChar"/>
    <w:qFormat/>
    <w:rsid w:val="003E00E1"/>
    <w:pPr>
      <w:widowControl/>
      <w:spacing w:after="200" w:line="400" w:lineRule="exact"/>
      <w:jc w:val="left"/>
    </w:pPr>
    <w:rPr>
      <w:b/>
      <w:kern w:val="0"/>
      <w:sz w:val="14"/>
      <w:szCs w:val="14"/>
      <w:lang w:val="en-GB" w:eastAsia="en-US"/>
    </w:rPr>
  </w:style>
  <w:style w:type="character" w:customStyle="1" w:styleId="RSCB05AHeadingSection-standaloneChar">
    <w:name w:val="RSC B05 A Heading (Section - stand alone) Char"/>
    <w:basedOn w:val="RSCH02PaperAuthorsandBylineChar"/>
    <w:link w:val="RSCB05AHeadingSection-standalone"/>
    <w:locked/>
    <w:rsid w:val="003E00E1"/>
    <w:rPr>
      <w:rFonts w:asciiTheme="minorHAnsi" w:eastAsiaTheme="minorEastAsia" w:hAnsiTheme="minorHAnsi" w:cs="Calibri"/>
      <w:sz w:val="24"/>
      <w:szCs w:val="22"/>
      <w:lang w:val="en-GB"/>
    </w:rPr>
  </w:style>
  <w:style w:type="paragraph" w:customStyle="1" w:styleId="RSCB05AHeadingSection-standalone">
    <w:name w:val="RSC B05 A Heading (Section - stand alone)"/>
    <w:link w:val="RSCB05AHeadingSection-standaloneChar"/>
    <w:qFormat/>
    <w:rsid w:val="003E00E1"/>
    <w:pPr>
      <w:spacing w:before="400" w:line="240" w:lineRule="auto"/>
    </w:pPr>
    <w:rPr>
      <w:rFonts w:asciiTheme="minorHAnsi" w:eastAsiaTheme="minorEastAsia" w:hAnsiTheme="minorHAnsi" w:cs="Calibri"/>
      <w:sz w:val="24"/>
      <w:szCs w:val="22"/>
      <w:lang w:val="en-GB"/>
    </w:rPr>
  </w:style>
  <w:style w:type="character" w:customStyle="1" w:styleId="RSCB06BHeadingSub-SectionChar">
    <w:name w:val="RSC B06 B Heading (Sub-Section) Char"/>
    <w:basedOn w:val="DefaultParagraphFont"/>
    <w:link w:val="RSCB06BHeadingSub-Section"/>
    <w:locked/>
    <w:rsid w:val="003E00E1"/>
    <w:rPr>
      <w:rFonts w:asciiTheme="minorHAnsi" w:eastAsiaTheme="minorEastAsia" w:hAnsiTheme="minorHAnsi" w:cstheme="minorBidi"/>
      <w:b/>
      <w:sz w:val="18"/>
      <w:szCs w:val="22"/>
      <w:lang w:val="en-GB"/>
    </w:rPr>
  </w:style>
  <w:style w:type="paragraph" w:customStyle="1" w:styleId="RSCB06BHeadingSub-Section">
    <w:name w:val="RSC B06 B Heading (Sub-Section)"/>
    <w:link w:val="RSCB06BHeadingSub-SectionChar"/>
    <w:qFormat/>
    <w:rsid w:val="003E00E1"/>
    <w:pPr>
      <w:spacing w:after="80" w:line="240" w:lineRule="exact"/>
    </w:pPr>
    <w:rPr>
      <w:rFonts w:asciiTheme="minorHAnsi" w:eastAsiaTheme="minorEastAsia" w:hAnsiTheme="minorHAnsi" w:cstheme="minorBidi"/>
      <w:b/>
      <w:sz w:val="18"/>
      <w:szCs w:val="22"/>
      <w:lang w:val="en-GB"/>
    </w:rPr>
  </w:style>
  <w:style w:type="character" w:customStyle="1" w:styleId="RSCB07BHeadingSub-Section-standaloneChar">
    <w:name w:val="RSC B07 B Heading (Sub-Section - stand alone) Char"/>
    <w:basedOn w:val="DefaultParagraphFont"/>
    <w:link w:val="RSCB07BHeadingSub-Section-standalone"/>
    <w:locked/>
    <w:rsid w:val="003E00E1"/>
    <w:rPr>
      <w:rFonts w:asciiTheme="minorHAnsi" w:eastAsiaTheme="minorEastAsia" w:hAnsiTheme="minorHAnsi" w:cstheme="minorBidi"/>
      <w:b/>
      <w:sz w:val="18"/>
      <w:szCs w:val="22"/>
      <w:lang w:val="en-GB"/>
    </w:rPr>
  </w:style>
  <w:style w:type="paragraph" w:customStyle="1" w:styleId="RSCB07BHeadingSub-Section-standalone">
    <w:name w:val="RSC B07 B Heading (Sub-Section - stand alone)"/>
    <w:link w:val="RSCB07BHeadingSub-Section-standaloneChar"/>
    <w:qFormat/>
    <w:rsid w:val="003E00E1"/>
    <w:pPr>
      <w:spacing w:before="160" w:after="80" w:line="240" w:lineRule="exact"/>
    </w:pPr>
    <w:rPr>
      <w:rFonts w:asciiTheme="minorHAnsi" w:eastAsiaTheme="minorEastAsia" w:hAnsiTheme="minorHAnsi" w:cstheme="minorBidi"/>
      <w:b/>
      <w:sz w:val="18"/>
      <w:szCs w:val="22"/>
      <w:lang w:val="en-GB"/>
    </w:rPr>
  </w:style>
  <w:style w:type="character" w:customStyle="1" w:styleId="RSCB08CHeadingIn-lineChar">
    <w:name w:val="RSC B08 C Heading (In-line) Char"/>
    <w:basedOn w:val="DefaultParagraphFont"/>
    <w:link w:val="RSCB08CHeadingIn-line"/>
    <w:locked/>
    <w:rsid w:val="003E00E1"/>
    <w:rPr>
      <w:rFonts w:asciiTheme="minorHAnsi" w:eastAsiaTheme="minorEastAsia" w:hAnsiTheme="minorHAnsi" w:cstheme="minorBidi"/>
      <w:b/>
      <w:sz w:val="18"/>
      <w:szCs w:val="22"/>
      <w:lang w:val="en-GB"/>
    </w:rPr>
  </w:style>
  <w:style w:type="paragraph" w:customStyle="1" w:styleId="RSCB08CHeadingIn-line">
    <w:name w:val="RSC B08 C Heading (In-line)"/>
    <w:link w:val="RSCB08CHeadingIn-lineChar"/>
    <w:qFormat/>
    <w:rsid w:val="003E00E1"/>
    <w:pPr>
      <w:spacing w:after="0" w:line="276" w:lineRule="auto"/>
    </w:pPr>
    <w:rPr>
      <w:rFonts w:asciiTheme="minorHAnsi" w:eastAsiaTheme="minorEastAsia" w:hAnsiTheme="minorHAnsi" w:cstheme="minorBidi"/>
      <w:b/>
      <w:sz w:val="18"/>
      <w:szCs w:val="22"/>
      <w:lang w:val="en-GB"/>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locked/>
    <w:rsid w:val="003E00E1"/>
    <w:rPr>
      <w:rFonts w:asciiTheme="minorHAnsi" w:eastAsiaTheme="minorEastAsia" w:hAnsiTheme="minorHAnsi" w:cstheme="minorBidi"/>
      <w:bCs/>
      <w:sz w:val="14"/>
      <w:szCs w:val="18"/>
      <w:lang w:val="en-GB"/>
    </w:rPr>
  </w:style>
  <w:style w:type="paragraph" w:customStyle="1" w:styleId="RSCI05CaptiontoFigureSchemeChartwithbottombar">
    <w:name w:val="RSC I05 Caption to Figure/Scheme/Chart with bottom bar"/>
    <w:link w:val="RSCI05CaptiontoFigureSchemeChartwithbottombarChar"/>
    <w:qFormat/>
    <w:rsid w:val="003E00E1"/>
    <w:pPr>
      <w:pBdr>
        <w:bottom w:val="single" w:sz="12" w:space="1" w:color="A6A6A6" w:themeColor="background1" w:themeShade="A6"/>
      </w:pBdr>
      <w:spacing w:after="200" w:line="276" w:lineRule="auto"/>
      <w:jc w:val="both"/>
    </w:pPr>
    <w:rPr>
      <w:rFonts w:asciiTheme="minorHAnsi" w:eastAsiaTheme="minorEastAsia" w:hAnsiTheme="minorHAnsi" w:cstheme="minorBidi"/>
      <w:bCs/>
      <w:sz w:val="14"/>
      <w:szCs w:val="18"/>
      <w:lang w:val="en-GB"/>
    </w:rPr>
  </w:style>
  <w:style w:type="character" w:customStyle="1" w:styleId="04AHeadingChar">
    <w:name w:val="04 A Heading Char"/>
    <w:link w:val="04AHeading"/>
    <w:locked/>
    <w:rsid w:val="003E00E1"/>
    <w:rPr>
      <w:rFonts w:ascii="Calibri" w:eastAsia="Calibri" w:hAnsi="Calibri" w:cs="Calibri"/>
      <w:b/>
      <w:sz w:val="22"/>
      <w:szCs w:val="22"/>
      <w:lang w:val="en-GB"/>
    </w:rPr>
  </w:style>
  <w:style w:type="paragraph" w:customStyle="1" w:styleId="04AHeading">
    <w:name w:val="04 A Heading"/>
    <w:basedOn w:val="Normal"/>
    <w:next w:val="Normal"/>
    <w:link w:val="04AHeadingChar"/>
    <w:qFormat/>
    <w:rsid w:val="003E00E1"/>
    <w:pPr>
      <w:widowControl/>
      <w:spacing w:before="240" w:after="120" w:line="240" w:lineRule="auto"/>
      <w:jc w:val="left"/>
    </w:pPr>
    <w:rPr>
      <w:rFonts w:ascii="Calibri" w:eastAsia="Calibri" w:hAnsi="Calibri" w:cs="Calibri"/>
      <w:b/>
      <w:kern w:val="0"/>
      <w:sz w:val="22"/>
      <w:lang w:val="en-GB" w:eastAsia="en-US"/>
    </w:rPr>
  </w:style>
  <w:style w:type="character" w:customStyle="1" w:styleId="08ArticleTextChar">
    <w:name w:val="08 Article Text Char"/>
    <w:link w:val="08ArticleText"/>
    <w:locked/>
    <w:rsid w:val="003E00E1"/>
    <w:rPr>
      <w:rFonts w:ascii="Calibri" w:eastAsia="Calibri" w:hAnsi="Calibri" w:cs="Calibri"/>
      <w:w w:val="108"/>
      <w:sz w:val="18"/>
      <w:szCs w:val="18"/>
      <w:lang w:val="en-GB"/>
    </w:rPr>
  </w:style>
  <w:style w:type="paragraph" w:customStyle="1" w:styleId="08ArticleText">
    <w:name w:val="08 Article Text"/>
    <w:basedOn w:val="Normal"/>
    <w:link w:val="08ArticleTextChar"/>
    <w:qFormat/>
    <w:rsid w:val="003E00E1"/>
    <w:pPr>
      <w:widowControl/>
      <w:tabs>
        <w:tab w:val="left" w:pos="284"/>
      </w:tabs>
      <w:spacing w:after="0" w:line="240" w:lineRule="exact"/>
    </w:pPr>
    <w:rPr>
      <w:rFonts w:ascii="Calibri" w:eastAsia="Calibri" w:hAnsi="Calibri" w:cs="Calibri"/>
      <w:w w:val="108"/>
      <w:kern w:val="0"/>
      <w:sz w:val="18"/>
      <w:szCs w:val="18"/>
      <w:lang w:val="en-GB" w:eastAsia="en-US"/>
    </w:rPr>
  </w:style>
  <w:style w:type="character" w:customStyle="1" w:styleId="Char">
    <w:name w:val="土著 Char"/>
    <w:link w:val="af6"/>
    <w:qFormat/>
    <w:locked/>
    <w:rsid w:val="003E00E1"/>
    <w:rPr>
      <w:rFonts w:asciiTheme="minorHAnsi" w:eastAsiaTheme="minorEastAsia" w:hAnsiTheme="minorHAnsi" w:cstheme="minorBidi"/>
      <w:i/>
      <w:kern w:val="2"/>
      <w:sz w:val="21"/>
      <w:szCs w:val="22"/>
    </w:rPr>
  </w:style>
  <w:style w:type="paragraph" w:customStyle="1" w:styleId="af6">
    <w:name w:val="图注"/>
    <w:basedOn w:val="Normal"/>
    <w:link w:val="Char"/>
    <w:qFormat/>
    <w:rsid w:val="003E00E1"/>
    <w:pPr>
      <w:spacing w:after="0" w:line="240" w:lineRule="auto"/>
    </w:pPr>
    <w:rPr>
      <w:i/>
      <w:lang w:eastAsia="en-US"/>
    </w:rPr>
  </w:style>
  <w:style w:type="paragraph" w:customStyle="1" w:styleId="TableFoot">
    <w:name w:val="TableFoot"/>
    <w:basedOn w:val="Normal"/>
    <w:uiPriority w:val="99"/>
    <w:qFormat/>
    <w:rsid w:val="003E00E1"/>
    <w:pPr>
      <w:widowControl/>
      <w:spacing w:after="460" w:line="190" w:lineRule="exact"/>
    </w:pPr>
    <w:rPr>
      <w:rFonts w:ascii="Times New Roman" w:eastAsia="MS Mincho" w:hAnsi="Times New Roman" w:cs="Times New Roman"/>
      <w:kern w:val="0"/>
      <w:sz w:val="16"/>
      <w:szCs w:val="14"/>
      <w:lang w:val="en-GB" w:eastAsia="ja-JP"/>
    </w:rPr>
  </w:style>
  <w:style w:type="paragraph" w:customStyle="1" w:styleId="References">
    <w:name w:val="References"/>
    <w:basedOn w:val="Normal"/>
    <w:qFormat/>
    <w:rsid w:val="003E00E1"/>
    <w:pPr>
      <w:widowControl/>
      <w:spacing w:after="120" w:line="220" w:lineRule="exact"/>
      <w:ind w:left="284" w:hanging="284"/>
    </w:pPr>
    <w:rPr>
      <w:rFonts w:ascii="Times New Roman" w:eastAsia="MS Mincho" w:hAnsi="Times New Roman" w:cs="Times New Roman"/>
      <w:kern w:val="0"/>
      <w:sz w:val="18"/>
      <w:szCs w:val="14"/>
      <w:lang w:val="en-GB" w:eastAsia="ja-JP"/>
    </w:rPr>
  </w:style>
  <w:style w:type="paragraph" w:customStyle="1" w:styleId="H1">
    <w:name w:val="H1"/>
    <w:basedOn w:val="Normal"/>
    <w:uiPriority w:val="99"/>
    <w:qFormat/>
    <w:rsid w:val="003E00E1"/>
    <w:pPr>
      <w:widowControl/>
      <w:spacing w:before="480" w:after="230" w:line="270" w:lineRule="exact"/>
      <w:jc w:val="left"/>
    </w:pPr>
    <w:rPr>
      <w:rFonts w:ascii="Times New Roman" w:eastAsia="MS Mincho" w:hAnsi="Times New Roman" w:cs="Times New Roman"/>
      <w:b/>
      <w:kern w:val="0"/>
      <w:sz w:val="23"/>
      <w:szCs w:val="24"/>
      <w:lang w:val="en-GB" w:eastAsia="ja-JP"/>
    </w:rPr>
  </w:style>
  <w:style w:type="paragraph" w:customStyle="1" w:styleId="source-top">
    <w:name w:val="source-top"/>
    <w:basedOn w:val="Normal"/>
    <w:uiPriority w:val="99"/>
    <w:qFormat/>
    <w:rsid w:val="003E00E1"/>
    <w:pPr>
      <w:spacing w:before="75" w:after="75" w:line="240" w:lineRule="auto"/>
      <w:ind w:left="150"/>
      <w:jc w:val="left"/>
    </w:pPr>
    <w:rPr>
      <w:rFonts w:ascii="Times New Roman" w:eastAsia="Times New Roman" w:hAnsi="Times New Roman" w:cs="Times New Roman"/>
      <w:color w:val="B22A24"/>
      <w:kern w:val="0"/>
      <w:sz w:val="24"/>
      <w:szCs w:val="24"/>
    </w:rPr>
  </w:style>
  <w:style w:type="paragraph" w:customStyle="1" w:styleId="TOC10">
    <w:name w:val="TOC 标题1"/>
    <w:basedOn w:val="Heading1"/>
    <w:next w:val="Normal"/>
    <w:uiPriority w:val="39"/>
    <w:qFormat/>
    <w:rsid w:val="003E00E1"/>
    <w:pPr>
      <w:suppressAutoHyphens w:val="0"/>
      <w:snapToGrid/>
      <w:spacing w:before="480" w:line="276" w:lineRule="auto"/>
      <w:jc w:val="left"/>
      <w:outlineLvl w:val="9"/>
    </w:pPr>
    <w:rPr>
      <w:rFonts w:asciiTheme="majorHAnsi" w:eastAsiaTheme="majorEastAsia" w:hAnsiTheme="majorHAnsi" w:cstheme="majorBidi"/>
      <w:bCs/>
      <w:color w:val="2F5496" w:themeColor="accent1" w:themeShade="BF"/>
      <w:kern w:val="0"/>
      <w:sz w:val="28"/>
      <w:szCs w:val="28"/>
    </w:rPr>
  </w:style>
  <w:style w:type="paragraph" w:customStyle="1" w:styleId="customunionstyle">
    <w:name w:val="custom_unionstyl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11">
    <w:name w:val="正文1"/>
    <w:uiPriority w:val="99"/>
    <w:qFormat/>
    <w:rsid w:val="003E00E1"/>
    <w:pPr>
      <w:spacing w:after="0" w:line="240" w:lineRule="auto"/>
      <w:jc w:val="both"/>
    </w:pPr>
    <w:rPr>
      <w:kern w:val="2"/>
      <w:sz w:val="21"/>
      <w:szCs w:val="21"/>
      <w:lang w:eastAsia="zh-CN"/>
    </w:rPr>
  </w:style>
  <w:style w:type="paragraph" w:customStyle="1" w:styleId="Newparagraph">
    <w:name w:val="New paragraph"/>
    <w:basedOn w:val="Normal"/>
    <w:uiPriority w:val="99"/>
    <w:qFormat/>
    <w:rsid w:val="003E00E1"/>
    <w:pPr>
      <w:spacing w:after="0" w:line="240" w:lineRule="auto"/>
      <w:ind w:firstLine="720"/>
    </w:pPr>
    <w:rPr>
      <w:rFonts w:ascii="Times New Roman" w:eastAsia="SimSun" w:hAnsi="Times New Roman" w:cs="Times New Roman"/>
      <w:color w:val="FF0000"/>
    </w:rPr>
  </w:style>
  <w:style w:type="paragraph" w:customStyle="1" w:styleId="Paragraph">
    <w:name w:val="Paragraph"/>
    <w:basedOn w:val="Normal"/>
    <w:next w:val="Newparagraph"/>
    <w:qFormat/>
    <w:rsid w:val="003E00E1"/>
    <w:pPr>
      <w:spacing w:before="240" w:after="0" w:line="240" w:lineRule="auto"/>
    </w:pPr>
    <w:rPr>
      <w:rFonts w:ascii="Times New Roman" w:eastAsia="SimSun" w:hAnsi="Times New Roman" w:cs="Times New Roman"/>
      <w:color w:val="FF0000"/>
    </w:rPr>
  </w:style>
  <w:style w:type="paragraph" w:customStyle="1" w:styleId="ListParagraph1">
    <w:name w:val="List Paragraph1"/>
    <w:basedOn w:val="Normal"/>
    <w:uiPriority w:val="34"/>
    <w:qFormat/>
    <w:rsid w:val="003E00E1"/>
    <w:pPr>
      <w:spacing w:after="0" w:line="240" w:lineRule="auto"/>
      <w:ind w:firstLineChars="200" w:firstLine="420"/>
    </w:pPr>
    <w:rPr>
      <w:rFonts w:ascii="Times New Roman" w:eastAsia="SimSun" w:hAnsi="Times New Roman" w:cs="Times New Roman"/>
      <w:color w:val="FF0000"/>
    </w:rPr>
  </w:style>
  <w:style w:type="paragraph" w:customStyle="1" w:styleId="Authornames">
    <w:name w:val="Author names"/>
    <w:basedOn w:val="Normal"/>
    <w:next w:val="Normal"/>
    <w:uiPriority w:val="99"/>
    <w:qFormat/>
    <w:rsid w:val="003E00E1"/>
    <w:pPr>
      <w:spacing w:before="240" w:after="0" w:line="360" w:lineRule="auto"/>
    </w:pPr>
    <w:rPr>
      <w:rFonts w:ascii="Times New Roman" w:eastAsia="SimSun" w:hAnsi="Times New Roman" w:cs="Times New Roman"/>
      <w:color w:val="FF0000"/>
      <w:sz w:val="28"/>
    </w:rPr>
  </w:style>
  <w:style w:type="paragraph" w:customStyle="1" w:styleId="Keywords">
    <w:name w:val="Keywords"/>
    <w:basedOn w:val="Normal"/>
    <w:next w:val="Paragraph"/>
    <w:uiPriority w:val="99"/>
    <w:qFormat/>
    <w:rsid w:val="003E00E1"/>
    <w:pPr>
      <w:spacing w:before="240" w:after="240" w:line="360" w:lineRule="auto"/>
      <w:ind w:left="720" w:right="567"/>
    </w:pPr>
    <w:rPr>
      <w:rFonts w:ascii="Times New Roman" w:eastAsia="SimSun" w:hAnsi="Times New Roman" w:cs="Times New Roman"/>
      <w:color w:val="FF0000"/>
      <w:sz w:val="22"/>
    </w:rPr>
  </w:style>
  <w:style w:type="paragraph" w:customStyle="1" w:styleId="Articletitle">
    <w:name w:val="Article title"/>
    <w:basedOn w:val="Normal"/>
    <w:next w:val="Normal"/>
    <w:uiPriority w:val="99"/>
    <w:qFormat/>
    <w:rsid w:val="003E00E1"/>
    <w:pPr>
      <w:spacing w:after="120" w:line="360" w:lineRule="auto"/>
    </w:pPr>
    <w:rPr>
      <w:rFonts w:ascii="Times New Roman" w:eastAsia="SimSun" w:hAnsi="Times New Roman" w:cs="Times New Roman"/>
      <w:b/>
      <w:color w:val="FF0000"/>
      <w:sz w:val="28"/>
    </w:rPr>
  </w:style>
  <w:style w:type="paragraph" w:customStyle="1" w:styleId="Style40">
    <w:name w:val="_Style 40"/>
    <w:uiPriority w:val="99"/>
    <w:qFormat/>
    <w:rsid w:val="003E00E1"/>
    <w:pPr>
      <w:spacing w:after="0" w:line="240" w:lineRule="auto"/>
    </w:pPr>
    <w:rPr>
      <w:color w:val="FF0000"/>
      <w:kern w:val="2"/>
      <w:sz w:val="21"/>
      <w:szCs w:val="22"/>
      <w:lang w:eastAsia="zh-CN"/>
    </w:rPr>
  </w:style>
  <w:style w:type="paragraph" w:customStyle="1" w:styleId="03Abstract">
    <w:name w:val="03 Abstract"/>
    <w:uiPriority w:val="99"/>
    <w:qFormat/>
    <w:rsid w:val="003E00E1"/>
    <w:pPr>
      <w:spacing w:after="240" w:line="240" w:lineRule="exact"/>
      <w:ind w:right="2268"/>
    </w:pPr>
    <w:rPr>
      <w:color w:val="FF0000"/>
      <w:sz w:val="18"/>
      <w:szCs w:val="18"/>
      <w:lang w:val="en-GB" w:eastAsia="en-GB"/>
    </w:rPr>
  </w:style>
  <w:style w:type="paragraph" w:customStyle="1" w:styleId="2-21">
    <w:name w:val="中等深浅列表 2 - 着色 21"/>
    <w:uiPriority w:val="99"/>
    <w:semiHidden/>
    <w:qFormat/>
    <w:rsid w:val="003E00E1"/>
    <w:pPr>
      <w:spacing w:after="0" w:line="480" w:lineRule="auto"/>
      <w:ind w:firstLine="227"/>
      <w:jc w:val="both"/>
    </w:pPr>
    <w:rPr>
      <w:rFonts w:ascii="Arial" w:eastAsia="Arial" w:hAnsi="Arial" w:cs="Arial"/>
      <w:color w:val="000000"/>
      <w:sz w:val="22"/>
      <w:szCs w:val="22"/>
      <w:lang w:eastAsia="zh-CN"/>
    </w:rPr>
  </w:style>
  <w:style w:type="paragraph" w:customStyle="1" w:styleId="1-21">
    <w:name w:val="中等深浅网格 1 - 着色 21"/>
    <w:basedOn w:val="Normal"/>
    <w:uiPriority w:val="34"/>
    <w:qFormat/>
    <w:rsid w:val="003E00E1"/>
    <w:pPr>
      <w:widowControl/>
      <w:spacing w:after="0" w:line="480" w:lineRule="auto"/>
      <w:ind w:left="720" w:firstLine="227"/>
      <w:contextualSpacing/>
    </w:pPr>
    <w:rPr>
      <w:rFonts w:ascii="Times New Roman" w:eastAsia="SimSun" w:hAnsi="Times New Roman" w:cs="Times New Roman"/>
      <w:color w:val="000000"/>
      <w:kern w:val="0"/>
      <w:sz w:val="24"/>
      <w:szCs w:val="24"/>
    </w:rPr>
  </w:style>
  <w:style w:type="paragraph" w:customStyle="1" w:styleId="-11">
    <w:name w:val="彩色底纹 - 着色 11"/>
    <w:uiPriority w:val="71"/>
    <w:qFormat/>
    <w:rsid w:val="003E00E1"/>
    <w:pPr>
      <w:spacing w:after="0" w:line="240" w:lineRule="auto"/>
    </w:pPr>
    <w:rPr>
      <w:color w:val="000000"/>
      <w:sz w:val="24"/>
      <w:szCs w:val="24"/>
      <w:lang w:eastAsia="zh-CN"/>
    </w:rPr>
  </w:style>
  <w:style w:type="paragraph" w:customStyle="1" w:styleId="p1">
    <w:name w:val="p1"/>
    <w:basedOn w:val="Normal"/>
    <w:uiPriority w:val="99"/>
    <w:qFormat/>
    <w:rsid w:val="003E00E1"/>
    <w:pPr>
      <w:widowControl/>
      <w:spacing w:after="0" w:line="240" w:lineRule="auto"/>
      <w:jc w:val="left"/>
    </w:pPr>
    <w:rPr>
      <w:rFonts w:ascii=".PingFang SC" w:eastAsia=".PingFang SC" w:hAnsi=".PingFang SC" w:cs="Times New Roman"/>
      <w:color w:val="454545"/>
      <w:kern w:val="0"/>
      <w:sz w:val="18"/>
      <w:szCs w:val="18"/>
      <w:lang w:val="en-GB"/>
    </w:rPr>
  </w:style>
  <w:style w:type="paragraph" w:customStyle="1" w:styleId="p2">
    <w:name w:val="p2"/>
    <w:basedOn w:val="Normal"/>
    <w:uiPriority w:val="99"/>
    <w:qFormat/>
    <w:rsid w:val="003E00E1"/>
    <w:pPr>
      <w:widowControl/>
      <w:spacing w:after="0" w:line="240" w:lineRule="auto"/>
      <w:jc w:val="left"/>
    </w:pPr>
    <w:rPr>
      <w:rFonts w:ascii="Helvetica Neue" w:eastAsia="SimSun" w:hAnsi="Helvetica Neue" w:cs="Times New Roman"/>
      <w:color w:val="454545"/>
      <w:kern w:val="0"/>
      <w:sz w:val="18"/>
      <w:szCs w:val="18"/>
      <w:lang w:val="en-GB"/>
    </w:rPr>
  </w:style>
  <w:style w:type="paragraph" w:customStyle="1" w:styleId="p3">
    <w:name w:val="p3"/>
    <w:basedOn w:val="Normal"/>
    <w:uiPriority w:val="99"/>
    <w:qFormat/>
    <w:rsid w:val="003E00E1"/>
    <w:pPr>
      <w:widowControl/>
      <w:spacing w:after="0" w:line="240" w:lineRule="auto"/>
      <w:jc w:val="left"/>
    </w:pPr>
    <w:rPr>
      <w:rFonts w:ascii="Helvetica Neue" w:eastAsia="SimSun" w:hAnsi="Helvetica Neue" w:cs="Times New Roman"/>
      <w:color w:val="454545"/>
      <w:kern w:val="0"/>
      <w:sz w:val="18"/>
      <w:szCs w:val="18"/>
      <w:lang w:val="en-GB"/>
    </w:rPr>
  </w:style>
  <w:style w:type="paragraph" w:customStyle="1" w:styleId="AuthorList">
    <w:name w:val="Author List"/>
    <w:basedOn w:val="Normal"/>
    <w:next w:val="Normal"/>
    <w:uiPriority w:val="99"/>
    <w:qFormat/>
    <w:rsid w:val="003E00E1"/>
    <w:pPr>
      <w:widowControl/>
      <w:spacing w:after="60" w:line="480" w:lineRule="auto"/>
      <w:jc w:val="center"/>
    </w:pPr>
    <w:rPr>
      <w:rFonts w:ascii="Times New Roman" w:eastAsia="SimSun" w:hAnsi="Times New Roman" w:cs="Times New Roman"/>
      <w:kern w:val="0"/>
      <w:sz w:val="24"/>
      <w:szCs w:val="24"/>
      <w:lang w:val="en-GB"/>
    </w:rPr>
  </w:style>
  <w:style w:type="paragraph" w:customStyle="1" w:styleId="AdressList">
    <w:name w:val="Adress List"/>
    <w:basedOn w:val="Normal"/>
    <w:next w:val="Normal"/>
    <w:uiPriority w:val="99"/>
    <w:qFormat/>
    <w:rsid w:val="003E00E1"/>
    <w:pPr>
      <w:widowControl/>
      <w:spacing w:after="60" w:line="480" w:lineRule="auto"/>
      <w:jc w:val="center"/>
    </w:pPr>
    <w:rPr>
      <w:rFonts w:ascii="Times New Roman" w:eastAsia="SimSun" w:hAnsi="Times New Roman" w:cs="Times New Roman"/>
      <w:kern w:val="0"/>
      <w:sz w:val="22"/>
      <w:szCs w:val="24"/>
      <w:lang w:val="en-GB"/>
    </w:rPr>
  </w:style>
  <w:style w:type="character" w:customStyle="1" w:styleId="Subhead-FirstLevelChar">
    <w:name w:val="Subhead - First Level Char"/>
    <w:link w:val="Subhead-FirstLevel"/>
    <w:locked/>
    <w:rsid w:val="003E00E1"/>
    <w:rPr>
      <w:rFonts w:ascii="MS Mincho" w:eastAsia="MS Mincho"/>
      <w:b/>
      <w:sz w:val="24"/>
      <w:szCs w:val="24"/>
      <w:lang w:eastAsia="ja-JP"/>
    </w:rPr>
  </w:style>
  <w:style w:type="paragraph" w:customStyle="1" w:styleId="Subhead-FirstLevel">
    <w:name w:val="Subhead - First Level"/>
    <w:basedOn w:val="Normal"/>
    <w:link w:val="Subhead-FirstLevelChar"/>
    <w:qFormat/>
    <w:rsid w:val="003E00E1"/>
    <w:pPr>
      <w:widowControl/>
      <w:spacing w:after="0" w:line="240" w:lineRule="auto"/>
      <w:jc w:val="center"/>
    </w:pPr>
    <w:rPr>
      <w:rFonts w:ascii="MS Mincho" w:eastAsia="MS Mincho" w:hAnsi="Times New Roman" w:cs="Times New Roman" w:hint="eastAsia"/>
      <w:b/>
      <w:kern w:val="0"/>
      <w:sz w:val="24"/>
      <w:szCs w:val="24"/>
      <w:lang w:eastAsia="ja-JP"/>
    </w:rPr>
  </w:style>
  <w:style w:type="paragraph" w:customStyle="1" w:styleId="12">
    <w:name w:val="修订1"/>
    <w:uiPriority w:val="99"/>
    <w:semiHidden/>
    <w:qFormat/>
    <w:rsid w:val="003E00E1"/>
    <w:pPr>
      <w:spacing w:after="0" w:line="240" w:lineRule="auto"/>
    </w:pPr>
    <w:rPr>
      <w:rFonts w:ascii="Calibri" w:hAnsi="Calibri"/>
      <w:kern w:val="2"/>
      <w:sz w:val="21"/>
      <w:szCs w:val="21"/>
      <w:lang w:eastAsia="zh-CN"/>
    </w:rPr>
  </w:style>
  <w:style w:type="paragraph" w:customStyle="1" w:styleId="MDPI11articletype">
    <w:name w:val="MDPI_1.1_article_type"/>
    <w:next w:val="Normal"/>
    <w:uiPriority w:val="99"/>
    <w:qFormat/>
    <w:rsid w:val="003E00E1"/>
    <w:pPr>
      <w:adjustRightInd w:val="0"/>
      <w:snapToGrid w:val="0"/>
      <w:spacing w:before="240" w:after="0" w:line="240" w:lineRule="auto"/>
    </w:pPr>
    <w:rPr>
      <w:rFonts w:ascii="Palatino Linotype" w:eastAsia="Times New Roman" w:hAnsi="Palatino Linotype"/>
      <w:i/>
      <w:color w:val="000000"/>
      <w:szCs w:val="22"/>
      <w:lang w:eastAsia="de-DE" w:bidi="en-US"/>
    </w:rPr>
  </w:style>
  <w:style w:type="paragraph" w:customStyle="1" w:styleId="MDPI12title">
    <w:name w:val="MDPI_1.2_title"/>
    <w:next w:val="Normal"/>
    <w:uiPriority w:val="99"/>
    <w:qFormat/>
    <w:rsid w:val="003E00E1"/>
    <w:pPr>
      <w:adjustRightInd w:val="0"/>
      <w:snapToGrid w:val="0"/>
      <w:spacing w:after="240" w:line="240" w:lineRule="atLeast"/>
    </w:pPr>
    <w:rPr>
      <w:rFonts w:ascii="Palatino Linotype" w:eastAsia="Times New Roman" w:hAnsi="Palatino Linotype"/>
      <w:b/>
      <w:color w:val="000000"/>
      <w:sz w:val="36"/>
      <w:lang w:eastAsia="de-DE" w:bidi="en-US"/>
    </w:rPr>
  </w:style>
  <w:style w:type="paragraph" w:customStyle="1" w:styleId="MDPI13authornames">
    <w:name w:val="MDPI_1.3_authornames"/>
    <w:next w:val="Normal"/>
    <w:uiPriority w:val="99"/>
    <w:qFormat/>
    <w:rsid w:val="003E00E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uiPriority w:val="99"/>
    <w:qFormat/>
    <w:rsid w:val="003E00E1"/>
    <w:pPr>
      <w:widowControl/>
      <w:adjustRightInd w:val="0"/>
      <w:snapToGrid w:val="0"/>
      <w:spacing w:after="0" w:line="240" w:lineRule="atLeast"/>
      <w:ind w:right="113"/>
      <w:jc w:val="left"/>
    </w:pPr>
    <w:rPr>
      <w:rFonts w:ascii="Palatino Linotype" w:eastAsia="Times New Roman" w:hAnsi="Palatino Linotype" w:cs="Times New Roman"/>
      <w:color w:val="000000"/>
      <w:kern w:val="0"/>
      <w:sz w:val="14"/>
      <w:szCs w:val="20"/>
      <w:lang w:eastAsia="de-DE" w:bidi="en-US"/>
    </w:rPr>
  </w:style>
  <w:style w:type="paragraph" w:customStyle="1" w:styleId="MDPI16affiliation">
    <w:name w:val="MDPI_1.6_affiliation"/>
    <w:qFormat/>
    <w:rsid w:val="003E00E1"/>
    <w:pPr>
      <w:adjustRightInd w:val="0"/>
      <w:snapToGrid w:val="0"/>
      <w:spacing w:after="0"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uiPriority w:val="99"/>
    <w:qFormat/>
    <w:rsid w:val="003E00E1"/>
    <w:pPr>
      <w:adjustRightInd w:val="0"/>
      <w:snapToGrid w:val="0"/>
      <w:spacing w:before="240" w:after="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uiPriority w:val="99"/>
    <w:qFormat/>
    <w:rsid w:val="003E00E1"/>
    <w:pPr>
      <w:adjustRightInd w:val="0"/>
      <w:snapToGrid w:val="0"/>
      <w:spacing w:before="240" w:after="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9line">
    <w:name w:val="MDPI_1.9_line"/>
    <w:uiPriority w:val="99"/>
    <w:qFormat/>
    <w:rsid w:val="003E00E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customStyle="1" w:styleId="MDPIheaderjournallogo">
    <w:name w:val="MDPI_header_journal_logo"/>
    <w:uiPriority w:val="99"/>
    <w:qFormat/>
    <w:rsid w:val="003E00E1"/>
    <w:pPr>
      <w:adjustRightInd w:val="0"/>
      <w:snapToGrid w:val="0"/>
      <w:spacing w:after="0"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uiPriority w:val="99"/>
    <w:qFormat/>
    <w:rsid w:val="003E00E1"/>
    <w:pPr>
      <w:spacing w:after="0" w:line="228" w:lineRule="auto"/>
      <w:ind w:left="2608"/>
    </w:pPr>
  </w:style>
  <w:style w:type="paragraph" w:customStyle="1" w:styleId="MDPI33textspaceafter">
    <w:name w:val="MDPI_3.3_text_space_after"/>
    <w:uiPriority w:val="99"/>
    <w:qFormat/>
    <w:rsid w:val="003E00E1"/>
    <w:pPr>
      <w:adjustRightInd w:val="0"/>
      <w:snapToGrid w:val="0"/>
      <w:spacing w:after="240" w:line="228" w:lineRule="auto"/>
      <w:ind w:left="2608"/>
      <w:jc w:val="both"/>
    </w:pPr>
    <w:rPr>
      <w:rFonts w:ascii="Palatino Linotype" w:eastAsia="Times New Roman" w:hAnsi="Palatino Linotype"/>
      <w:color w:val="000000"/>
      <w:szCs w:val="22"/>
      <w:lang w:eastAsia="de-DE" w:bidi="en-US"/>
    </w:rPr>
  </w:style>
  <w:style w:type="paragraph" w:customStyle="1" w:styleId="MDPI35textbeforelist">
    <w:name w:val="MDPI_3.5_text_before_list"/>
    <w:uiPriority w:val="99"/>
    <w:qFormat/>
    <w:rsid w:val="003E00E1"/>
    <w:pPr>
      <w:adjustRightInd w:val="0"/>
      <w:snapToGrid w:val="0"/>
      <w:spacing w:after="0" w:line="228" w:lineRule="auto"/>
      <w:ind w:left="2608" w:firstLine="425"/>
      <w:jc w:val="both"/>
    </w:pPr>
    <w:rPr>
      <w:rFonts w:ascii="Palatino Linotype" w:eastAsia="Times New Roman" w:hAnsi="Palatino Linotype"/>
      <w:color w:val="000000"/>
      <w:szCs w:val="22"/>
      <w:lang w:eastAsia="de-DE" w:bidi="en-US"/>
    </w:rPr>
  </w:style>
  <w:style w:type="paragraph" w:customStyle="1" w:styleId="MDPI36textafterlist">
    <w:name w:val="MDPI_3.6_text_after_list"/>
    <w:uiPriority w:val="99"/>
    <w:qFormat/>
    <w:rsid w:val="003E00E1"/>
    <w:pPr>
      <w:adjustRightInd w:val="0"/>
      <w:snapToGrid w:val="0"/>
      <w:spacing w:before="120" w:after="0" w:line="228" w:lineRule="auto"/>
      <w:ind w:left="2608"/>
      <w:jc w:val="both"/>
    </w:pPr>
    <w:rPr>
      <w:rFonts w:ascii="Palatino Linotype" w:eastAsia="Times New Roman" w:hAnsi="Palatino Linotype"/>
      <w:color w:val="000000"/>
      <w:szCs w:val="22"/>
      <w:lang w:eastAsia="de-DE" w:bidi="en-US"/>
    </w:rPr>
  </w:style>
  <w:style w:type="paragraph" w:customStyle="1" w:styleId="MDPI37itemize">
    <w:name w:val="MDPI_3.7_itemize"/>
    <w:uiPriority w:val="99"/>
    <w:qFormat/>
    <w:rsid w:val="003E00E1"/>
    <w:pPr>
      <w:numPr>
        <w:numId w:val="7"/>
      </w:numPr>
      <w:adjustRightInd w:val="0"/>
      <w:snapToGrid w:val="0"/>
      <w:spacing w:after="0"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uiPriority w:val="99"/>
    <w:qFormat/>
    <w:rsid w:val="003E00E1"/>
    <w:pPr>
      <w:numPr>
        <w:numId w:val="9"/>
      </w:numPr>
      <w:adjustRightInd w:val="0"/>
      <w:snapToGrid w:val="0"/>
      <w:spacing w:after="0"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uiPriority w:val="99"/>
    <w:qFormat/>
    <w:rsid w:val="003E00E1"/>
    <w:pPr>
      <w:adjustRightInd w:val="0"/>
      <w:snapToGrid w:val="0"/>
      <w:spacing w:before="120" w:after="120" w:line="260" w:lineRule="atLeast"/>
      <w:ind w:left="709"/>
      <w:jc w:val="center"/>
    </w:pPr>
    <w:rPr>
      <w:rFonts w:ascii="Palatino Linotype" w:eastAsia="Times New Roman" w:hAnsi="Palatino Linotype"/>
      <w:color w:val="000000"/>
      <w:szCs w:val="22"/>
      <w:lang w:eastAsia="de-DE" w:bidi="en-US"/>
    </w:rPr>
  </w:style>
  <w:style w:type="paragraph" w:customStyle="1" w:styleId="MDPI3aequationnumber">
    <w:name w:val="MDPI_3.a_equation_number"/>
    <w:uiPriority w:val="99"/>
    <w:qFormat/>
    <w:rsid w:val="003E00E1"/>
    <w:pPr>
      <w:snapToGrid w:val="0"/>
      <w:spacing w:before="120" w:after="120" w:line="240" w:lineRule="auto"/>
      <w:jc w:val="right"/>
    </w:pPr>
    <w:rPr>
      <w:rFonts w:ascii="Palatino Linotype" w:eastAsia="Times New Roman" w:hAnsi="Palatino Linotype"/>
      <w:color w:val="000000"/>
      <w:szCs w:val="22"/>
      <w:lang w:eastAsia="de-DE" w:bidi="en-US"/>
    </w:rPr>
  </w:style>
  <w:style w:type="paragraph" w:customStyle="1" w:styleId="MDPI41tablecaption">
    <w:name w:val="MDPI_4.1_table_caption"/>
    <w:qFormat/>
    <w:rsid w:val="003E00E1"/>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3tablefooter">
    <w:name w:val="MDPI_4.3_table_footer"/>
    <w:next w:val="MDPI31text"/>
    <w:uiPriority w:val="99"/>
    <w:qFormat/>
    <w:rsid w:val="003E00E1"/>
    <w:pPr>
      <w:adjustRightInd w:val="0"/>
      <w:snapToGrid w:val="0"/>
      <w:spacing w:after="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3E00E1"/>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3E00E1"/>
    <w:pPr>
      <w:adjustRightInd w:val="0"/>
      <w:snapToGrid w:val="0"/>
      <w:spacing w:before="240" w:after="120" w:line="240" w:lineRule="auto"/>
      <w:jc w:val="center"/>
    </w:pPr>
    <w:rPr>
      <w:rFonts w:ascii="Palatino Linotype" w:eastAsia="Times New Roman" w:hAnsi="Palatino Linotype"/>
      <w:color w:val="000000"/>
      <w:lang w:eastAsia="de-DE" w:bidi="en-US"/>
    </w:rPr>
  </w:style>
  <w:style w:type="paragraph" w:customStyle="1" w:styleId="MDPIfooterfirstpage">
    <w:name w:val="MDPI_footer_firstpage"/>
    <w:uiPriority w:val="99"/>
    <w:qFormat/>
    <w:rsid w:val="003E00E1"/>
    <w:pPr>
      <w:tabs>
        <w:tab w:val="right" w:pos="8845"/>
      </w:tabs>
      <w:spacing w:after="0" w:line="160" w:lineRule="exact"/>
    </w:pPr>
    <w:rPr>
      <w:rFonts w:ascii="Palatino Linotype" w:eastAsia="Times New Roman" w:hAnsi="Palatino Linotype"/>
      <w:color w:val="000000"/>
      <w:sz w:val="16"/>
      <w:lang w:eastAsia="de-DE"/>
    </w:rPr>
  </w:style>
  <w:style w:type="paragraph" w:customStyle="1" w:styleId="MDPI23heading3">
    <w:name w:val="MDPI_2.3_heading3"/>
    <w:uiPriority w:val="99"/>
    <w:qFormat/>
    <w:rsid w:val="003E00E1"/>
    <w:pPr>
      <w:adjustRightInd w:val="0"/>
      <w:snapToGrid w:val="0"/>
      <w:spacing w:before="60" w:after="60" w:line="228" w:lineRule="auto"/>
      <w:ind w:left="2608"/>
      <w:outlineLvl w:val="2"/>
    </w:pPr>
    <w:rPr>
      <w:rFonts w:ascii="Palatino Linotype" w:eastAsia="Times New Roman" w:hAnsi="Palatino Linotype"/>
      <w:color w:val="000000"/>
      <w:szCs w:val="22"/>
      <w:lang w:eastAsia="de-DE" w:bidi="en-US"/>
    </w:rPr>
  </w:style>
  <w:style w:type="paragraph" w:customStyle="1" w:styleId="MDPI21heading1">
    <w:name w:val="MDPI_2.1_heading1"/>
    <w:qFormat/>
    <w:rsid w:val="003E00E1"/>
    <w:pPr>
      <w:adjustRightInd w:val="0"/>
      <w:snapToGrid w:val="0"/>
      <w:spacing w:before="240" w:after="60" w:line="228" w:lineRule="auto"/>
      <w:ind w:left="2608"/>
      <w:outlineLvl w:val="0"/>
    </w:pPr>
    <w:rPr>
      <w:rFonts w:ascii="Palatino Linotype" w:eastAsia="Times New Roman" w:hAnsi="Palatino Linotype"/>
      <w:b/>
      <w:color w:val="000000"/>
      <w:szCs w:val="22"/>
      <w:lang w:eastAsia="de-DE" w:bidi="en-US"/>
    </w:rPr>
  </w:style>
  <w:style w:type="paragraph" w:customStyle="1" w:styleId="MDPI34textspacebefore">
    <w:name w:val="MDPI_3.4_text_space_before"/>
    <w:uiPriority w:val="99"/>
    <w:qFormat/>
    <w:rsid w:val="003E00E1"/>
    <w:pPr>
      <w:adjustRightInd w:val="0"/>
      <w:snapToGrid w:val="0"/>
      <w:spacing w:before="240" w:after="0" w:line="228" w:lineRule="auto"/>
      <w:ind w:left="2608"/>
      <w:jc w:val="both"/>
    </w:pPr>
    <w:rPr>
      <w:rFonts w:ascii="Palatino Linotype" w:eastAsia="Times New Roman" w:hAnsi="Palatino Linotype"/>
      <w:color w:val="000000"/>
      <w:szCs w:val="22"/>
      <w:lang w:eastAsia="de-DE" w:bidi="en-US"/>
    </w:rPr>
  </w:style>
  <w:style w:type="paragraph" w:customStyle="1" w:styleId="MDPI81theorem">
    <w:name w:val="MDPI_8.1_theorem"/>
    <w:uiPriority w:val="99"/>
    <w:qFormat/>
    <w:rsid w:val="003E00E1"/>
    <w:pPr>
      <w:adjustRightInd w:val="0"/>
      <w:snapToGrid w:val="0"/>
      <w:spacing w:after="0" w:line="228" w:lineRule="auto"/>
      <w:ind w:left="2608"/>
      <w:jc w:val="both"/>
    </w:pPr>
    <w:rPr>
      <w:rFonts w:ascii="Palatino Linotype" w:eastAsia="Times New Roman" w:hAnsi="Palatino Linotype"/>
      <w:i/>
      <w:color w:val="000000"/>
      <w:szCs w:val="22"/>
      <w:lang w:eastAsia="de-DE" w:bidi="en-US"/>
    </w:rPr>
  </w:style>
  <w:style w:type="paragraph" w:customStyle="1" w:styleId="MDPI82proof">
    <w:name w:val="MDPI_8.2_proof"/>
    <w:uiPriority w:val="99"/>
    <w:qFormat/>
    <w:rsid w:val="003E00E1"/>
    <w:pPr>
      <w:adjustRightInd w:val="0"/>
      <w:snapToGrid w:val="0"/>
      <w:spacing w:after="0" w:line="228" w:lineRule="auto"/>
      <w:ind w:left="2608"/>
      <w:jc w:val="both"/>
    </w:pPr>
    <w:rPr>
      <w:rFonts w:ascii="Palatino Linotype" w:eastAsia="Times New Roman" w:hAnsi="Palatino Linotype"/>
      <w:color w:val="000000"/>
      <w:szCs w:val="22"/>
      <w:lang w:eastAsia="de-DE" w:bidi="en-US"/>
    </w:rPr>
  </w:style>
  <w:style w:type="paragraph" w:customStyle="1" w:styleId="MDPI61Citation">
    <w:name w:val="MDPI_6.1_Citation"/>
    <w:uiPriority w:val="99"/>
    <w:qFormat/>
    <w:rsid w:val="003E00E1"/>
    <w:pPr>
      <w:adjustRightInd w:val="0"/>
      <w:snapToGrid w:val="0"/>
      <w:spacing w:after="0" w:line="240" w:lineRule="atLeast"/>
      <w:ind w:right="113"/>
    </w:pPr>
    <w:rPr>
      <w:rFonts w:ascii="Palatino Linotype" w:hAnsi="Palatino Linotype" w:cs="Cordia New"/>
      <w:sz w:val="14"/>
      <w:szCs w:val="22"/>
      <w:lang w:eastAsia="zh-CN"/>
    </w:rPr>
  </w:style>
  <w:style w:type="paragraph" w:customStyle="1" w:styleId="MDPI62BackMatter">
    <w:name w:val="MDPI_6.2_BackMatter"/>
    <w:qFormat/>
    <w:rsid w:val="003E00E1"/>
    <w:pPr>
      <w:adjustRightInd w:val="0"/>
      <w:snapToGrid w:val="0"/>
      <w:spacing w:after="120" w:line="228" w:lineRule="auto"/>
      <w:ind w:left="2608"/>
      <w:jc w:val="both"/>
    </w:pPr>
    <w:rPr>
      <w:rFonts w:ascii="Palatino Linotype" w:eastAsia="Times New Roman" w:hAnsi="Palatino Linotype"/>
      <w:color w:val="000000"/>
      <w:sz w:val="18"/>
      <w:lang w:bidi="en-US"/>
    </w:rPr>
  </w:style>
  <w:style w:type="paragraph" w:customStyle="1" w:styleId="MDPI63Notes">
    <w:name w:val="MDPI_6.3_Notes"/>
    <w:uiPriority w:val="99"/>
    <w:qFormat/>
    <w:rsid w:val="003E00E1"/>
    <w:pPr>
      <w:adjustRightInd w:val="0"/>
      <w:snapToGrid w:val="0"/>
      <w:spacing w:after="120" w:line="240" w:lineRule="atLeast"/>
      <w:ind w:right="113"/>
    </w:pPr>
    <w:rPr>
      <w:rFonts w:ascii="Palatino Linotype" w:hAnsi="Palatino Linotype"/>
      <w:color w:val="000000"/>
      <w:sz w:val="14"/>
      <w:lang w:bidi="en-US"/>
    </w:rPr>
  </w:style>
  <w:style w:type="paragraph" w:customStyle="1" w:styleId="MDPI15academiceditor">
    <w:name w:val="MDPI_1.5_academic_editor"/>
    <w:uiPriority w:val="99"/>
    <w:qFormat/>
    <w:rsid w:val="003E00E1"/>
    <w:pPr>
      <w:adjustRightInd w:val="0"/>
      <w:snapToGrid w:val="0"/>
      <w:spacing w:before="240" w:after="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uiPriority w:val="99"/>
    <w:qFormat/>
    <w:rsid w:val="003E00E1"/>
    <w:pPr>
      <w:spacing w:before="240" w:after="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uiPriority w:val="99"/>
    <w:qFormat/>
    <w:rsid w:val="003E00E1"/>
    <w:pPr>
      <w:adjustRightInd w:val="0"/>
      <w:snapToGrid w:val="0"/>
      <w:spacing w:before="240" w:after="120" w:line="260" w:lineRule="atLeast"/>
      <w:jc w:val="center"/>
    </w:pPr>
    <w:rPr>
      <w:rFonts w:ascii="Palatino Linotype" w:hAnsi="Palatino Linotype" w:cs="Cordia New"/>
      <w:noProof/>
      <w:color w:val="000000"/>
      <w:sz w:val="18"/>
      <w:szCs w:val="22"/>
      <w:lang w:eastAsia="zh-CN" w:bidi="en-US"/>
    </w:rPr>
  </w:style>
  <w:style w:type="paragraph" w:customStyle="1" w:styleId="MDPI511onefigurecaption">
    <w:name w:val="MDPI_5.1.1_one_figure_caption"/>
    <w:uiPriority w:val="99"/>
    <w:qFormat/>
    <w:rsid w:val="003E00E1"/>
    <w:pPr>
      <w:adjustRightInd w:val="0"/>
      <w:snapToGrid w:val="0"/>
      <w:spacing w:before="240" w:after="120" w:line="260" w:lineRule="atLeast"/>
      <w:jc w:val="center"/>
    </w:pPr>
    <w:rPr>
      <w:rFonts w:ascii="Palatino Linotype" w:hAnsi="Palatino Linotype"/>
      <w:noProof/>
      <w:color w:val="000000"/>
      <w:sz w:val="18"/>
      <w:lang w:eastAsia="zh-CN" w:bidi="en-US"/>
    </w:rPr>
  </w:style>
  <w:style w:type="paragraph" w:customStyle="1" w:styleId="MDPI72Copyright">
    <w:name w:val="MDPI_7.2_Copyright"/>
    <w:uiPriority w:val="99"/>
    <w:qFormat/>
    <w:rsid w:val="003E00E1"/>
    <w:pPr>
      <w:adjustRightInd w:val="0"/>
      <w:snapToGrid w:val="0"/>
      <w:spacing w:before="240" w:after="0" w:line="240" w:lineRule="atLeast"/>
      <w:ind w:right="113"/>
    </w:pPr>
    <w:rPr>
      <w:rFonts w:ascii="Palatino Linotype" w:eastAsia="Times New Roman" w:hAnsi="Palatino Linotype"/>
      <w:noProof/>
      <w:color w:val="000000"/>
      <w:spacing w:val="-2"/>
      <w:sz w:val="14"/>
      <w:lang w:val="en-GB" w:eastAsia="en-GB"/>
    </w:rPr>
  </w:style>
  <w:style w:type="paragraph" w:customStyle="1" w:styleId="MDPI73CopyrightImage">
    <w:name w:val="MDPI_7.3_CopyrightImage"/>
    <w:uiPriority w:val="99"/>
    <w:qFormat/>
    <w:rsid w:val="003E00E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uiPriority w:val="99"/>
    <w:qFormat/>
    <w:rsid w:val="003E00E1"/>
    <w:pPr>
      <w:adjustRightInd w:val="0"/>
      <w:snapToGrid w:val="0"/>
      <w:spacing w:before="120" w:after="120" w:line="240" w:lineRule="auto"/>
      <w:jc w:val="center"/>
    </w:pPr>
    <w:rPr>
      <w:rFonts w:ascii="Palatino Linotype" w:eastAsia="Times New Roman" w:hAnsi="Palatino Linotype"/>
      <w:color w:val="000000"/>
      <w:szCs w:val="22"/>
      <w:lang w:eastAsia="de-DE" w:bidi="en-US"/>
    </w:rPr>
  </w:style>
  <w:style w:type="paragraph" w:customStyle="1" w:styleId="MDPIfooter">
    <w:name w:val="MDPI_footer"/>
    <w:uiPriority w:val="99"/>
    <w:qFormat/>
    <w:rsid w:val="003E00E1"/>
    <w:pPr>
      <w:adjustRightInd w:val="0"/>
      <w:snapToGrid w:val="0"/>
      <w:spacing w:before="120" w:after="0" w:line="260" w:lineRule="atLeast"/>
      <w:jc w:val="center"/>
    </w:pPr>
    <w:rPr>
      <w:rFonts w:ascii="Palatino Linotype" w:eastAsia="Times New Roman" w:hAnsi="Palatino Linotype"/>
      <w:color w:val="000000"/>
      <w:lang w:eastAsia="de-DE"/>
    </w:rPr>
  </w:style>
  <w:style w:type="paragraph" w:customStyle="1" w:styleId="MDPIheader">
    <w:name w:val="MDPI_header"/>
    <w:uiPriority w:val="99"/>
    <w:qFormat/>
    <w:rsid w:val="003E00E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uiPriority w:val="99"/>
    <w:qFormat/>
    <w:rsid w:val="003E00E1"/>
    <w:pPr>
      <w:snapToGrid w:val="0"/>
      <w:spacing w:after="240" w:line="240" w:lineRule="auto"/>
    </w:pPr>
    <w:rPr>
      <w:rFonts w:ascii="Palatino Linotype" w:eastAsia="Times New Roman" w:hAnsi="Palatino Linotype"/>
      <w:color w:val="000000"/>
      <w:sz w:val="18"/>
      <w:lang w:eastAsia="de-DE" w:bidi="en-US"/>
    </w:rPr>
  </w:style>
  <w:style w:type="paragraph" w:customStyle="1" w:styleId="MDPIheadermdpilogo">
    <w:name w:val="MDPI_header_mdpi_logo"/>
    <w:uiPriority w:val="99"/>
    <w:qFormat/>
    <w:rsid w:val="003E00E1"/>
    <w:pPr>
      <w:adjustRightInd w:val="0"/>
      <w:snapToGrid w:val="0"/>
      <w:spacing w:after="0"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uiPriority w:val="99"/>
    <w:qFormat/>
    <w:rsid w:val="003E00E1"/>
    <w:pPr>
      <w:snapToGrid w:val="0"/>
      <w:spacing w:after="0" w:line="260" w:lineRule="atLeast"/>
      <w:ind w:left="425" w:right="425" w:firstLine="284"/>
      <w:jc w:val="both"/>
    </w:pPr>
    <w:rPr>
      <w:rFonts w:eastAsia="Times New Roman"/>
      <w:noProof/>
      <w:color w:val="000000"/>
      <w:sz w:val="22"/>
      <w:szCs w:val="22"/>
      <w:lang w:eastAsia="de-DE" w:bidi="en-US"/>
    </w:rPr>
  </w:style>
  <w:style w:type="paragraph" w:customStyle="1" w:styleId="MDPItitle">
    <w:name w:val="MDPI_title"/>
    <w:uiPriority w:val="99"/>
    <w:qFormat/>
    <w:rsid w:val="003E00E1"/>
    <w:pPr>
      <w:adjustRightInd w:val="0"/>
      <w:snapToGrid w:val="0"/>
      <w:spacing w:after="240" w:line="260" w:lineRule="atLeast"/>
      <w:jc w:val="both"/>
    </w:pPr>
    <w:rPr>
      <w:rFonts w:ascii="Palatino Linotype" w:eastAsia="Times New Roman" w:hAnsi="Palatino Linotype"/>
      <w:b/>
      <w:color w:val="000000"/>
      <w:sz w:val="36"/>
      <w:lang w:eastAsia="de-DE" w:bidi="en-US"/>
    </w:rPr>
  </w:style>
  <w:style w:type="paragraph" w:customStyle="1" w:styleId="MsoFootnoteText0">
    <w:name w:val="MsoFootnoteText"/>
    <w:basedOn w:val="NormalWeb"/>
    <w:uiPriority w:val="99"/>
    <w:qFormat/>
    <w:rsid w:val="003E00E1"/>
    <w:pPr>
      <w:suppressAutoHyphens w:val="0"/>
      <w:spacing w:before="0" w:beforeAutospacing="0" w:after="0" w:afterAutospacing="0" w:line="260" w:lineRule="atLeast"/>
      <w:jc w:val="both"/>
    </w:pPr>
    <w:rPr>
      <w:rFonts w:eastAsia="SimSun"/>
      <w:noProof/>
      <w:color w:val="000000"/>
      <w:sz w:val="20"/>
    </w:rPr>
  </w:style>
  <w:style w:type="paragraph" w:customStyle="1" w:styleId="MDPI62Acknowledgments">
    <w:name w:val="MDPI_6.2_Acknowledgments"/>
    <w:uiPriority w:val="99"/>
    <w:qFormat/>
    <w:rsid w:val="003E00E1"/>
    <w:pPr>
      <w:adjustRightInd w:val="0"/>
      <w:snapToGrid w:val="0"/>
      <w:spacing w:before="120" w:after="0" w:line="200" w:lineRule="atLeast"/>
      <w:jc w:val="both"/>
    </w:pPr>
    <w:rPr>
      <w:rFonts w:ascii="Palatino Linotype" w:eastAsia="Times New Roman" w:hAnsi="Palatino Linotype"/>
      <w:color w:val="000000"/>
      <w:sz w:val="18"/>
      <w:lang w:eastAsia="de-DE" w:bidi="en-US"/>
    </w:rPr>
  </w:style>
  <w:style w:type="paragraph" w:customStyle="1" w:styleId="MDPI64CoI">
    <w:name w:val="MDPI_6.4_CoI"/>
    <w:basedOn w:val="MDPI62Acknowledgments"/>
    <w:uiPriority w:val="99"/>
    <w:qFormat/>
    <w:rsid w:val="003E00E1"/>
  </w:style>
  <w:style w:type="paragraph" w:customStyle="1" w:styleId="af7">
    <w:name w:val="바탕글"/>
    <w:basedOn w:val="Normal"/>
    <w:uiPriority w:val="99"/>
    <w:qFormat/>
    <w:rsid w:val="003E00E1"/>
    <w:pPr>
      <w:wordWrap w:val="0"/>
      <w:autoSpaceDE w:val="0"/>
      <w:autoSpaceDN w:val="0"/>
      <w:spacing w:after="0" w:line="384" w:lineRule="auto"/>
    </w:pPr>
    <w:rPr>
      <w:rFonts w:ascii="Gulim" w:eastAsia="Gulim" w:hAnsi="Gulim" w:cs="Gulim"/>
      <w:color w:val="000000"/>
      <w:kern w:val="0"/>
      <w:sz w:val="20"/>
      <w:szCs w:val="20"/>
      <w:lang w:eastAsia="ko-KR"/>
    </w:rPr>
  </w:style>
  <w:style w:type="paragraph" w:customStyle="1" w:styleId="Heading11">
    <w:name w:val="Heading 11"/>
    <w:basedOn w:val="Normal"/>
    <w:uiPriority w:val="99"/>
    <w:qFormat/>
    <w:rsid w:val="003E00E1"/>
    <w:pPr>
      <w:widowControl/>
      <w:spacing w:after="0" w:line="480" w:lineRule="auto"/>
      <w:jc w:val="left"/>
    </w:pPr>
    <w:rPr>
      <w:rFonts w:ascii="Arial" w:eastAsia="Times New Roman" w:hAnsi="Arial" w:cs="Arial"/>
      <w:b/>
      <w:kern w:val="0"/>
      <w:sz w:val="36"/>
      <w:szCs w:val="36"/>
      <w:lang w:val="en-GB" w:eastAsia="de-DE"/>
    </w:rPr>
  </w:style>
  <w:style w:type="paragraph" w:customStyle="1" w:styleId="Heading21">
    <w:name w:val="Heading 21"/>
    <w:basedOn w:val="Normal"/>
    <w:uiPriority w:val="99"/>
    <w:qFormat/>
    <w:rsid w:val="003E00E1"/>
    <w:pPr>
      <w:widowControl/>
      <w:spacing w:after="0" w:line="480" w:lineRule="auto"/>
      <w:jc w:val="left"/>
    </w:pPr>
    <w:rPr>
      <w:rFonts w:ascii="Arial" w:eastAsia="Times New Roman" w:hAnsi="Arial" w:cs="Arial"/>
      <w:b/>
      <w:kern w:val="0"/>
      <w:sz w:val="28"/>
      <w:szCs w:val="28"/>
      <w:lang w:val="en-GB" w:eastAsia="de-DE"/>
    </w:rPr>
  </w:style>
  <w:style w:type="paragraph" w:customStyle="1" w:styleId="Heading31">
    <w:name w:val="Heading 31"/>
    <w:basedOn w:val="Normal"/>
    <w:uiPriority w:val="99"/>
    <w:qFormat/>
    <w:rsid w:val="003E00E1"/>
    <w:pPr>
      <w:widowControl/>
      <w:spacing w:after="0" w:line="480" w:lineRule="auto"/>
      <w:jc w:val="left"/>
    </w:pPr>
    <w:rPr>
      <w:rFonts w:ascii="Arial" w:eastAsia="Times New Roman" w:hAnsi="Arial" w:cs="Arial"/>
      <w:b/>
      <w:kern w:val="0"/>
      <w:sz w:val="24"/>
      <w:szCs w:val="24"/>
      <w:lang w:val="en-GB" w:eastAsia="de-DE"/>
    </w:rPr>
  </w:style>
  <w:style w:type="paragraph" w:customStyle="1" w:styleId="MainText">
    <w:name w:val="Main Text"/>
    <w:basedOn w:val="Normal"/>
    <w:uiPriority w:val="99"/>
    <w:qFormat/>
    <w:rsid w:val="003E00E1"/>
    <w:pPr>
      <w:widowControl/>
      <w:spacing w:after="0" w:line="480" w:lineRule="auto"/>
      <w:jc w:val="left"/>
    </w:pPr>
    <w:rPr>
      <w:rFonts w:ascii="Arial" w:eastAsia="Times New Roman" w:hAnsi="Arial" w:cs="Arial"/>
      <w:kern w:val="0"/>
      <w:sz w:val="24"/>
      <w:szCs w:val="24"/>
      <w:lang w:val="en-GB" w:eastAsia="de-DE"/>
    </w:rPr>
  </w:style>
  <w:style w:type="paragraph" w:customStyle="1" w:styleId="NSMB-reference">
    <w:name w:val="NSMB-reference"/>
    <w:basedOn w:val="Normal"/>
    <w:uiPriority w:val="99"/>
    <w:qFormat/>
    <w:rsid w:val="003E00E1"/>
    <w:pPr>
      <w:widowControl/>
      <w:suppressAutoHyphens/>
      <w:spacing w:after="240" w:line="240" w:lineRule="auto"/>
      <w:ind w:left="360"/>
      <w:contextualSpacing/>
    </w:pPr>
    <w:rPr>
      <w:rFonts w:ascii="Times New Roman" w:eastAsia="Calibri" w:hAnsi="Times New Roman" w:cs="Times New Roman"/>
      <w:color w:val="000009"/>
      <w:kern w:val="0"/>
      <w:sz w:val="20"/>
      <w:szCs w:val="24"/>
    </w:rPr>
  </w:style>
  <w:style w:type="paragraph" w:customStyle="1" w:styleId="NSMB-Author">
    <w:name w:val="NSMB-Author"/>
    <w:basedOn w:val="Normal"/>
    <w:uiPriority w:val="99"/>
    <w:qFormat/>
    <w:rsid w:val="003E00E1"/>
    <w:pPr>
      <w:widowControl/>
      <w:suppressAutoHyphens/>
      <w:spacing w:after="0" w:line="240" w:lineRule="auto"/>
      <w:jc w:val="center"/>
    </w:pPr>
    <w:rPr>
      <w:rFonts w:ascii="Times New Roman" w:eastAsia="Calibri" w:hAnsi="Times New Roman" w:cs="Times New Roman"/>
      <w:b/>
      <w:bCs/>
      <w:color w:val="000009"/>
      <w:kern w:val="0"/>
      <w:sz w:val="24"/>
      <w:szCs w:val="24"/>
    </w:rPr>
  </w:style>
  <w:style w:type="paragraph" w:customStyle="1" w:styleId="NSMB-affiliation">
    <w:name w:val="NSMB-affiliation"/>
    <w:basedOn w:val="Normal"/>
    <w:uiPriority w:val="99"/>
    <w:qFormat/>
    <w:rsid w:val="003E00E1"/>
    <w:pPr>
      <w:widowControl/>
      <w:suppressAutoHyphens/>
      <w:spacing w:after="240" w:line="240" w:lineRule="auto"/>
      <w:contextualSpacing/>
      <w:jc w:val="center"/>
    </w:pPr>
    <w:rPr>
      <w:rFonts w:ascii="Times New Roman" w:eastAsia="Calibri" w:hAnsi="Times New Roman" w:cs="Times New Roman"/>
      <w:color w:val="000009"/>
      <w:kern w:val="0"/>
      <w:sz w:val="24"/>
      <w:szCs w:val="24"/>
    </w:rPr>
  </w:style>
  <w:style w:type="paragraph" w:customStyle="1" w:styleId="c-author-listitem">
    <w:name w:val="c-author-list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info-details">
    <w:name w:val="c-article-info-detail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metrics-barcount">
    <w:name w:val="c-article-metrics-bar__count"/>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metrics-baritem">
    <w:name w:val="c-article-metrics-bar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metrics-bardetails">
    <w:name w:val="c-article-metrics-bar__detail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eferencesitem">
    <w:name w:val="c-article-references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eferencestext">
    <w:name w:val="c-article-references__text"/>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eferenceslinks">
    <w:name w:val="c-article-references__link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eferencesdownload">
    <w:name w:val="c-article-references__download"/>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author-affiliationaddress">
    <w:name w:val="c-article-author-affiliation__addres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author-affiliationauthors-list">
    <w:name w:val="c-article-author-affiliation__authors-list"/>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rights">
    <w:name w:val="c-article-rights"/>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bibliographic-informationcitation">
    <w:name w:val="c-bibliographic-information__citation"/>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bibliographic-informationdownload-citation">
    <w:name w:val="c-bibliographic-information__download-citation"/>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bibliographic-informationlist-item">
    <w:name w:val="c-bibliographic-information__list-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share-boxdescription">
    <w:name w:val="c-article-share-box__description"/>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js-c-article-share-boxadditional-info">
    <w:name w:val="js-c-article-share-box__additional-info"/>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subject-listsubject">
    <w:name w:val="c-article-subject-list__subject"/>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further-readingitem">
    <w:name w:val="c-article-further-reading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rticle-further-readingjournal-title">
    <w:name w:val="c-article-further-reading__journal-titl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author-listshow-more">
    <w:name w:val="c-author-list__show-mor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reading-companionsection-item">
    <w:name w:val="c-reading-companion__section-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meta">
    <w:name w:val="c-meta"/>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menuitem">
    <w:name w:val="c-menu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footeritem">
    <w:name w:val="c-footer__item"/>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corporate-footerlegal">
    <w:name w:val="c-corporate-footer__legal"/>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c-site-messages--nature-briefingstrapline">
    <w:name w:val="c-site-messages--nature-briefing__straplin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trt0xe">
    <w:name w:val="trt0xe"/>
    <w:basedOn w:val="Normal"/>
    <w:uiPriority w:val="99"/>
    <w:qFormat/>
    <w:rsid w:val="003E00E1"/>
    <w:pPr>
      <w:widowControl/>
      <w:spacing w:before="100" w:beforeAutospacing="1" w:after="100" w:afterAutospacing="1" w:line="240" w:lineRule="auto"/>
      <w:jc w:val="left"/>
    </w:pPr>
    <w:rPr>
      <w:rFonts w:ascii="Times New Roman" w:eastAsia="Times New Roman" w:hAnsi="Times New Roman" w:cs="Times New Roman"/>
      <w:kern w:val="0"/>
      <w:sz w:val="24"/>
      <w:szCs w:val="24"/>
      <w:lang w:val="en-IN" w:eastAsia="en-IN"/>
    </w:rPr>
  </w:style>
  <w:style w:type="paragraph" w:customStyle="1" w:styleId="m-ce-tran">
    <w:name w:val="m-ce-tran"/>
    <w:basedOn w:val="Normal"/>
    <w:uiPriority w:val="99"/>
    <w:qFormat/>
    <w:rsid w:val="003E00E1"/>
    <w:pPr>
      <w:widowControl/>
      <w:spacing w:before="100" w:beforeAutospacing="1" w:after="100" w:afterAutospacing="1" w:line="240" w:lineRule="auto"/>
      <w:jc w:val="left"/>
    </w:pPr>
    <w:rPr>
      <w:rFonts w:ascii="SimSun" w:eastAsia="SimSun" w:hAnsi="SimSun" w:cs="SimSun"/>
      <w:kern w:val="0"/>
      <w:sz w:val="24"/>
      <w:szCs w:val="24"/>
    </w:rPr>
  </w:style>
  <w:style w:type="paragraph" w:customStyle="1" w:styleId="DecimalAligned">
    <w:name w:val="Decimal Aligned"/>
    <w:basedOn w:val="Normal"/>
    <w:uiPriority w:val="40"/>
    <w:qFormat/>
    <w:rsid w:val="003E00E1"/>
    <w:pPr>
      <w:widowControl/>
      <w:tabs>
        <w:tab w:val="decimal" w:pos="360"/>
      </w:tabs>
      <w:spacing w:after="200" w:line="276" w:lineRule="auto"/>
      <w:jc w:val="left"/>
    </w:pPr>
    <w:rPr>
      <w:rFonts w:ascii="DengXian" w:eastAsia="DengXian" w:hAnsi="DengXian" w:cs="Times New Roman"/>
      <w:kern w:val="0"/>
      <w:sz w:val="22"/>
    </w:rPr>
  </w:style>
  <w:style w:type="paragraph" w:customStyle="1" w:styleId="frfield">
    <w:name w:val="fr_field"/>
    <w:basedOn w:val="Normal"/>
    <w:uiPriority w:val="99"/>
    <w:qFormat/>
    <w:rsid w:val="003E00E1"/>
    <w:pPr>
      <w:widowControl/>
      <w:spacing w:before="100" w:beforeAutospacing="1" w:after="100" w:afterAutospacing="1" w:line="240" w:lineRule="auto"/>
      <w:jc w:val="left"/>
    </w:pPr>
    <w:rPr>
      <w:rFonts w:ascii="SimSun" w:eastAsia="SimSun" w:hAnsi="SimSun" w:cs="SimSun"/>
      <w:kern w:val="0"/>
      <w:sz w:val="24"/>
      <w:szCs w:val="24"/>
    </w:rPr>
  </w:style>
  <w:style w:type="paragraph" w:customStyle="1" w:styleId="sourcetitle">
    <w:name w:val="sourcetitle"/>
    <w:basedOn w:val="Normal"/>
    <w:uiPriority w:val="99"/>
    <w:qFormat/>
    <w:rsid w:val="003E00E1"/>
    <w:pPr>
      <w:widowControl/>
      <w:spacing w:before="100" w:beforeAutospacing="1" w:after="100" w:afterAutospacing="1" w:line="240" w:lineRule="auto"/>
      <w:jc w:val="left"/>
    </w:pPr>
    <w:rPr>
      <w:rFonts w:ascii="SimSun" w:eastAsia="SimSun" w:hAnsi="SimSun" w:cs="SimSun"/>
      <w:kern w:val="0"/>
      <w:sz w:val="24"/>
      <w:szCs w:val="24"/>
    </w:rPr>
  </w:style>
  <w:style w:type="paragraph" w:customStyle="1" w:styleId="N1AuthorAddresses">
    <w:name w:val="N1 Author Addresses"/>
    <w:uiPriority w:val="99"/>
    <w:qFormat/>
    <w:rsid w:val="003E00E1"/>
    <w:pPr>
      <w:spacing w:after="0" w:line="190" w:lineRule="exact"/>
    </w:pPr>
    <w:rPr>
      <w:i/>
      <w:sz w:val="16"/>
      <w:lang w:val="en-GB" w:eastAsia="en-GB"/>
    </w:rPr>
  </w:style>
  <w:style w:type="paragraph" w:customStyle="1" w:styleId="Style3">
    <w:name w:val="_Style 3"/>
    <w:next w:val="Normal"/>
    <w:uiPriority w:val="1"/>
    <w:qFormat/>
    <w:rsid w:val="003E00E1"/>
    <w:pPr>
      <w:widowControl w:val="0"/>
      <w:spacing w:after="200" w:line="276" w:lineRule="auto"/>
      <w:jc w:val="center"/>
    </w:pPr>
    <w:rPr>
      <w:rFonts w:eastAsia="KaiTi" w:cstheme="minorBidi"/>
      <w:kern w:val="2"/>
      <w:sz w:val="21"/>
      <w:szCs w:val="22"/>
      <w:lang w:eastAsia="zh-CN"/>
    </w:rPr>
  </w:style>
  <w:style w:type="paragraph" w:customStyle="1" w:styleId="-">
    <w:name w:val="图表-中文"/>
    <w:uiPriority w:val="99"/>
    <w:qFormat/>
    <w:rsid w:val="003E00E1"/>
    <w:pPr>
      <w:spacing w:after="0" w:line="240" w:lineRule="auto"/>
      <w:jc w:val="center"/>
    </w:pPr>
    <w:rPr>
      <w:rFonts w:eastAsia="KaiTi"/>
      <w:kern w:val="2"/>
      <w:sz w:val="21"/>
      <w:szCs w:val="21"/>
      <w:lang w:eastAsia="zh-CN"/>
    </w:rPr>
  </w:style>
  <w:style w:type="paragraph" w:customStyle="1" w:styleId="DefaultText">
    <w:name w:val="Default Text"/>
    <w:basedOn w:val="Normal"/>
    <w:uiPriority w:val="99"/>
    <w:qFormat/>
    <w:rsid w:val="003E00E1"/>
    <w:pPr>
      <w:widowControl/>
      <w:spacing w:after="0" w:line="360" w:lineRule="auto"/>
    </w:pPr>
    <w:rPr>
      <w:rFonts w:ascii="Times New Roman" w:eastAsia="Times New Roman" w:hAnsi="Times New Roman" w:cs="Times New Roman"/>
      <w:kern w:val="0"/>
      <w:sz w:val="26"/>
      <w:szCs w:val="20"/>
      <w:lang w:eastAsia="en-US"/>
    </w:rPr>
  </w:style>
  <w:style w:type="character" w:styleId="FootnoteReference">
    <w:name w:val="footnote reference"/>
    <w:uiPriority w:val="99"/>
    <w:unhideWhenUsed/>
    <w:qFormat/>
    <w:rsid w:val="003E00E1"/>
    <w:rPr>
      <w:vertAlign w:val="superscript"/>
    </w:rPr>
  </w:style>
  <w:style w:type="character" w:styleId="EndnoteReference">
    <w:name w:val="endnote reference"/>
    <w:uiPriority w:val="99"/>
    <w:unhideWhenUsed/>
    <w:qFormat/>
    <w:rsid w:val="003E00E1"/>
    <w:rPr>
      <w:vertAlign w:val="superscript"/>
    </w:rPr>
  </w:style>
  <w:style w:type="character" w:styleId="PlaceholderText">
    <w:name w:val="Placeholder Text"/>
    <w:basedOn w:val="DefaultParagraphFont"/>
    <w:uiPriority w:val="99"/>
    <w:semiHidden/>
    <w:qFormat/>
    <w:rsid w:val="003E00E1"/>
    <w:rPr>
      <w:color w:val="808080"/>
    </w:rPr>
  </w:style>
  <w:style w:type="character" w:styleId="SubtleEmphasis">
    <w:name w:val="Subtle Emphasis"/>
    <w:basedOn w:val="DefaultParagraphFont"/>
    <w:uiPriority w:val="19"/>
    <w:qFormat/>
    <w:rsid w:val="003E00E1"/>
    <w:rPr>
      <w:i/>
      <w:iCs/>
      <w:color w:val="808080" w:themeColor="text1" w:themeTint="7F"/>
    </w:rPr>
  </w:style>
  <w:style w:type="character" w:styleId="IntenseEmphasis">
    <w:name w:val="Intense Emphasis"/>
    <w:basedOn w:val="DefaultParagraphFont"/>
    <w:uiPriority w:val="21"/>
    <w:qFormat/>
    <w:rsid w:val="003E00E1"/>
    <w:rPr>
      <w:b/>
      <w:bCs/>
      <w:i/>
      <w:iCs/>
      <w:color w:val="4472C4" w:themeColor="accent1"/>
    </w:rPr>
  </w:style>
  <w:style w:type="character" w:styleId="SubtleReference">
    <w:name w:val="Subtle Reference"/>
    <w:basedOn w:val="DefaultParagraphFont"/>
    <w:uiPriority w:val="31"/>
    <w:qFormat/>
    <w:rsid w:val="003E00E1"/>
    <w:rPr>
      <w:smallCaps/>
      <w:color w:val="ED7D31" w:themeColor="accent2"/>
      <w:u w:val="single"/>
    </w:rPr>
  </w:style>
  <w:style w:type="character" w:styleId="IntenseReference">
    <w:name w:val="Intense Reference"/>
    <w:basedOn w:val="DefaultParagraphFont"/>
    <w:uiPriority w:val="32"/>
    <w:qFormat/>
    <w:rsid w:val="003E00E1"/>
    <w:rPr>
      <w:b/>
      <w:bCs/>
      <w:smallCaps/>
      <w:color w:val="ED7D31" w:themeColor="accent2"/>
      <w:spacing w:val="5"/>
      <w:u w:val="single"/>
    </w:rPr>
  </w:style>
  <w:style w:type="character" w:styleId="BookTitle">
    <w:name w:val="Book Title"/>
    <w:basedOn w:val="DefaultParagraphFont"/>
    <w:uiPriority w:val="33"/>
    <w:qFormat/>
    <w:rsid w:val="003E00E1"/>
    <w:rPr>
      <w:b/>
      <w:bCs/>
      <w:smallCaps/>
      <w:spacing w:val="5"/>
    </w:rPr>
  </w:style>
  <w:style w:type="character" w:customStyle="1" w:styleId="13">
    <w:name w:val="标题 1 字符"/>
    <w:basedOn w:val="DefaultParagraphFont"/>
    <w:qFormat/>
    <w:rsid w:val="003E00E1"/>
    <w:rPr>
      <w:rFonts w:ascii="Calibri" w:eastAsia="方正黑体简体" w:hAnsi="Calibri" w:cs="Calibri" w:hint="default"/>
      <w:b/>
      <w:bCs w:val="0"/>
      <w:color w:val="000000"/>
      <w:kern w:val="2"/>
      <w:sz w:val="42"/>
      <w:szCs w:val="44"/>
    </w:rPr>
  </w:style>
  <w:style w:type="character" w:customStyle="1" w:styleId="4">
    <w:name w:val="标题 4 字符"/>
    <w:basedOn w:val="DefaultParagraphFont"/>
    <w:qFormat/>
    <w:rsid w:val="003E00E1"/>
    <w:rPr>
      <w:rFonts w:ascii="Calibri" w:eastAsia="方正黑体简体" w:hAnsi="Calibri" w:cs="Calibri" w:hint="default"/>
      <w:b/>
      <w:bCs w:val="0"/>
      <w:kern w:val="2"/>
      <w:sz w:val="24"/>
      <w:szCs w:val="28"/>
    </w:rPr>
  </w:style>
  <w:style w:type="character" w:customStyle="1" w:styleId="af8">
    <w:name w:val="批注文字 字符"/>
    <w:basedOn w:val="DefaultParagraphFont"/>
    <w:uiPriority w:val="99"/>
    <w:qFormat/>
    <w:rsid w:val="003E00E1"/>
    <w:rPr>
      <w:sz w:val="20"/>
      <w:szCs w:val="20"/>
    </w:rPr>
  </w:style>
  <w:style w:type="character" w:customStyle="1" w:styleId="af9">
    <w:name w:val="批注框文本 字符"/>
    <w:basedOn w:val="DefaultParagraphFont"/>
    <w:uiPriority w:val="99"/>
    <w:semiHidden/>
    <w:qFormat/>
    <w:rsid w:val="003E00E1"/>
    <w:rPr>
      <w:sz w:val="18"/>
      <w:szCs w:val="18"/>
    </w:rPr>
  </w:style>
  <w:style w:type="character" w:customStyle="1" w:styleId="afa">
    <w:name w:val="页脚 字符"/>
    <w:basedOn w:val="DefaultParagraphFont"/>
    <w:uiPriority w:val="99"/>
    <w:qFormat/>
    <w:rsid w:val="003E00E1"/>
    <w:rPr>
      <w:sz w:val="18"/>
      <w:szCs w:val="18"/>
    </w:rPr>
  </w:style>
  <w:style w:type="character" w:customStyle="1" w:styleId="afb">
    <w:name w:val="页眉 字符"/>
    <w:basedOn w:val="DefaultParagraphFont"/>
    <w:uiPriority w:val="99"/>
    <w:qFormat/>
    <w:rsid w:val="003E00E1"/>
    <w:rPr>
      <w:sz w:val="18"/>
      <w:szCs w:val="18"/>
    </w:rPr>
  </w:style>
  <w:style w:type="character" w:customStyle="1" w:styleId="afc">
    <w:name w:val="批注主题 字符"/>
    <w:basedOn w:val="af8"/>
    <w:uiPriority w:val="99"/>
    <w:semiHidden/>
    <w:qFormat/>
    <w:rsid w:val="003E00E1"/>
    <w:rPr>
      <w:b/>
      <w:bCs/>
      <w:sz w:val="20"/>
      <w:szCs w:val="20"/>
    </w:rPr>
  </w:style>
  <w:style w:type="character" w:customStyle="1" w:styleId="apple-converted-space">
    <w:name w:val="apple-converted-space"/>
    <w:basedOn w:val="DefaultParagraphFont"/>
    <w:qFormat/>
    <w:rsid w:val="003E00E1"/>
  </w:style>
  <w:style w:type="character" w:customStyle="1" w:styleId="FootnoteCharacters">
    <w:name w:val="Footnote Characters"/>
    <w:semiHidden/>
    <w:qFormat/>
    <w:rsid w:val="003E00E1"/>
    <w:rPr>
      <w:rFonts w:ascii="Times New Roman" w:hAnsi="Times New Roman" w:cs="Times New Roman" w:hint="default"/>
      <w:vertAlign w:val="superscript"/>
    </w:rPr>
  </w:style>
  <w:style w:type="character" w:customStyle="1" w:styleId="FootnoteAnchor">
    <w:name w:val="Footnote Anchor"/>
    <w:qFormat/>
    <w:rsid w:val="003E00E1"/>
    <w:rPr>
      <w:rFonts w:ascii="Times New Roman" w:hAnsi="Times New Roman" w:cs="Times New Roman" w:hint="default"/>
      <w:vertAlign w:val="superscript"/>
    </w:rPr>
  </w:style>
  <w:style w:type="character" w:customStyle="1" w:styleId="EndnoteCharacters">
    <w:name w:val="Endnote Characters"/>
    <w:semiHidden/>
    <w:qFormat/>
    <w:rsid w:val="003E00E1"/>
    <w:rPr>
      <w:rFonts w:ascii="Times New Roman" w:hAnsi="Times New Roman" w:cs="Times New Roman" w:hint="default"/>
      <w:vertAlign w:val="superscript"/>
    </w:rPr>
  </w:style>
  <w:style w:type="character" w:customStyle="1" w:styleId="EndnoteAnchor">
    <w:name w:val="Endnote Anchor"/>
    <w:qFormat/>
    <w:rsid w:val="003E00E1"/>
    <w:rPr>
      <w:rFonts w:ascii="Times New Roman" w:hAnsi="Times New Roman" w:cs="Times New Roman" w:hint="default"/>
      <w:vertAlign w:val="superscript"/>
    </w:rPr>
  </w:style>
  <w:style w:type="character" w:customStyle="1" w:styleId="UnresolvedMention1">
    <w:name w:val="Unresolved Mention1"/>
    <w:basedOn w:val="DefaultParagraphFont"/>
    <w:uiPriority w:val="99"/>
    <w:semiHidden/>
    <w:qFormat/>
    <w:rsid w:val="003E00E1"/>
    <w:rPr>
      <w:color w:val="605E5C"/>
      <w:shd w:val="clear" w:color="auto" w:fill="E1DFDD"/>
    </w:rPr>
  </w:style>
  <w:style w:type="character" w:customStyle="1" w:styleId="fontstyle01">
    <w:name w:val="fontstyle01"/>
    <w:qFormat/>
    <w:rsid w:val="003E00E1"/>
    <w:rPr>
      <w:rFonts w:ascii="TimesNewRomanPSMT" w:eastAsia="TimesNewRomanPSMT" w:hAnsi="TimesNewRomanPSMT" w:hint="eastAsia"/>
      <w:b w:val="0"/>
      <w:bCs w:val="0"/>
      <w:i w:val="0"/>
      <w:iCs w:val="0"/>
      <w:color w:val="242021"/>
      <w:sz w:val="22"/>
      <w:szCs w:val="22"/>
    </w:rPr>
  </w:style>
  <w:style w:type="character" w:customStyle="1" w:styleId="shorttext">
    <w:name w:val="short_text"/>
    <w:basedOn w:val="DefaultParagraphFont"/>
    <w:qFormat/>
    <w:rsid w:val="003E00E1"/>
    <w:rPr>
      <w:rFonts w:ascii="Times New Roman" w:hAnsi="Times New Roman" w:cs="Times New Roman" w:hint="default"/>
    </w:rPr>
  </w:style>
  <w:style w:type="character" w:customStyle="1" w:styleId="tgt">
    <w:name w:val="tgt"/>
    <w:basedOn w:val="DefaultParagraphFont"/>
    <w:qFormat/>
    <w:rsid w:val="003E00E1"/>
  </w:style>
  <w:style w:type="character" w:customStyle="1" w:styleId="src">
    <w:name w:val="src"/>
    <w:basedOn w:val="DefaultParagraphFont"/>
    <w:qFormat/>
    <w:rsid w:val="003E00E1"/>
  </w:style>
  <w:style w:type="character" w:customStyle="1" w:styleId="highlightedsearchterm">
    <w:name w:val="highlightedsearchterm"/>
    <w:basedOn w:val="DefaultParagraphFont"/>
    <w:rsid w:val="003E00E1"/>
  </w:style>
  <w:style w:type="character" w:customStyle="1" w:styleId="UnresolvedMention2">
    <w:name w:val="Unresolved Mention2"/>
    <w:basedOn w:val="DefaultParagraphFont"/>
    <w:uiPriority w:val="99"/>
    <w:semiHidden/>
    <w:qFormat/>
    <w:rsid w:val="003E00E1"/>
    <w:rPr>
      <w:color w:val="605E5C"/>
      <w:shd w:val="clear" w:color="auto" w:fill="E1DFDD"/>
    </w:rPr>
  </w:style>
  <w:style w:type="character" w:customStyle="1" w:styleId="UnresolvedMention3">
    <w:name w:val="Unresolved Mention3"/>
    <w:basedOn w:val="DefaultParagraphFont"/>
    <w:uiPriority w:val="99"/>
    <w:semiHidden/>
    <w:qFormat/>
    <w:rsid w:val="003E00E1"/>
    <w:rPr>
      <w:color w:val="605E5C"/>
      <w:shd w:val="clear" w:color="auto" w:fill="E1DFDD"/>
    </w:rPr>
  </w:style>
  <w:style w:type="character" w:customStyle="1" w:styleId="hgkelc">
    <w:name w:val="hgkelc"/>
    <w:basedOn w:val="DefaultParagraphFont"/>
    <w:qFormat/>
    <w:rsid w:val="003E00E1"/>
  </w:style>
  <w:style w:type="character" w:customStyle="1" w:styleId="identifier">
    <w:name w:val="identifier"/>
    <w:basedOn w:val="DefaultParagraphFont"/>
    <w:qFormat/>
    <w:rsid w:val="003E00E1"/>
  </w:style>
  <w:style w:type="character" w:customStyle="1" w:styleId="sr-only">
    <w:name w:val="sr-only"/>
    <w:basedOn w:val="DefaultParagraphFont"/>
    <w:qFormat/>
    <w:rsid w:val="003E00E1"/>
  </w:style>
  <w:style w:type="character" w:customStyle="1" w:styleId="text">
    <w:name w:val="text"/>
    <w:basedOn w:val="DefaultParagraphFont"/>
    <w:qFormat/>
    <w:rsid w:val="003E00E1"/>
  </w:style>
  <w:style w:type="character" w:customStyle="1" w:styleId="button-text">
    <w:name w:val="button-text"/>
    <w:basedOn w:val="DefaultParagraphFont"/>
    <w:qFormat/>
    <w:rsid w:val="003E00E1"/>
  </w:style>
  <w:style w:type="character" w:customStyle="1" w:styleId="bibliographic-informationvalue">
    <w:name w:val="bibliographic-information__value"/>
    <w:basedOn w:val="DefaultParagraphFont"/>
    <w:qFormat/>
    <w:rsid w:val="003E00E1"/>
  </w:style>
  <w:style w:type="character" w:customStyle="1" w:styleId="mw-headline">
    <w:name w:val="mw-headline"/>
    <w:basedOn w:val="DefaultParagraphFont"/>
    <w:qFormat/>
    <w:rsid w:val="003E00E1"/>
  </w:style>
  <w:style w:type="character" w:customStyle="1" w:styleId="chemf">
    <w:name w:val="chemf"/>
    <w:basedOn w:val="DefaultParagraphFont"/>
    <w:qFormat/>
    <w:rsid w:val="003E00E1"/>
  </w:style>
  <w:style w:type="character" w:customStyle="1" w:styleId="20">
    <w:name w:val="未处理的提及2"/>
    <w:uiPriority w:val="99"/>
    <w:semiHidden/>
    <w:qFormat/>
    <w:rsid w:val="003E00E1"/>
    <w:rPr>
      <w:color w:val="605E5C"/>
      <w:shd w:val="clear" w:color="auto" w:fill="E1DFDD"/>
    </w:rPr>
  </w:style>
  <w:style w:type="character" w:customStyle="1" w:styleId="period">
    <w:name w:val="period"/>
    <w:basedOn w:val="DefaultParagraphFont"/>
    <w:qFormat/>
    <w:rsid w:val="003E00E1"/>
  </w:style>
  <w:style w:type="character" w:customStyle="1" w:styleId="cit">
    <w:name w:val="cit"/>
    <w:basedOn w:val="DefaultParagraphFont"/>
    <w:qFormat/>
    <w:rsid w:val="003E00E1"/>
  </w:style>
  <w:style w:type="character" w:customStyle="1" w:styleId="citation-doi">
    <w:name w:val="citation-doi"/>
    <w:basedOn w:val="DefaultParagraphFont"/>
    <w:qFormat/>
    <w:rsid w:val="003E00E1"/>
  </w:style>
  <w:style w:type="character" w:customStyle="1" w:styleId="author-ref">
    <w:name w:val="author-ref"/>
    <w:basedOn w:val="DefaultParagraphFont"/>
    <w:qFormat/>
    <w:rsid w:val="003E00E1"/>
  </w:style>
  <w:style w:type="character" w:customStyle="1" w:styleId="articleauthor-link">
    <w:name w:val="article__author-link"/>
    <w:basedOn w:val="DefaultParagraphFont"/>
    <w:qFormat/>
    <w:rsid w:val="003E00E1"/>
  </w:style>
  <w:style w:type="character" w:customStyle="1" w:styleId="issue-itemjour-name">
    <w:name w:val="issue-item_jour-name"/>
    <w:basedOn w:val="DefaultParagraphFont"/>
    <w:qFormat/>
    <w:rsid w:val="003E00E1"/>
  </w:style>
  <w:style w:type="character" w:customStyle="1" w:styleId="cit-sperator">
    <w:name w:val="cit-sperator"/>
    <w:basedOn w:val="DefaultParagraphFont"/>
    <w:qFormat/>
    <w:rsid w:val="003E00E1"/>
  </w:style>
  <w:style w:type="character" w:customStyle="1" w:styleId="issue-itemyear">
    <w:name w:val="issue-item_year"/>
    <w:basedOn w:val="DefaultParagraphFont"/>
    <w:qFormat/>
    <w:rsid w:val="003E00E1"/>
  </w:style>
  <w:style w:type="character" w:customStyle="1" w:styleId="issue-itemvol-num">
    <w:name w:val="issue-item_vol-num"/>
    <w:basedOn w:val="DefaultParagraphFont"/>
    <w:qFormat/>
    <w:rsid w:val="003E00E1"/>
  </w:style>
  <w:style w:type="character" w:customStyle="1" w:styleId="issue-itemissue-num">
    <w:name w:val="issue-item_issue-num"/>
    <w:basedOn w:val="DefaultParagraphFont"/>
    <w:qFormat/>
    <w:rsid w:val="003E00E1"/>
  </w:style>
  <w:style w:type="character" w:customStyle="1" w:styleId="issue-itempage-range">
    <w:name w:val="issue-item_page-range"/>
    <w:basedOn w:val="DefaultParagraphFont"/>
    <w:qFormat/>
    <w:rsid w:val="003E00E1"/>
  </w:style>
  <w:style w:type="character" w:customStyle="1" w:styleId="UnresolvedMention4">
    <w:name w:val="Unresolved Mention4"/>
    <w:basedOn w:val="DefaultParagraphFont"/>
    <w:uiPriority w:val="99"/>
    <w:semiHidden/>
    <w:rsid w:val="003E00E1"/>
    <w:rPr>
      <w:color w:val="605E5C"/>
      <w:shd w:val="clear" w:color="auto" w:fill="E1DFDD"/>
    </w:rPr>
  </w:style>
  <w:style w:type="character" w:customStyle="1" w:styleId="EndNoteBibliography0">
    <w:name w:val="EndNote Bibliography 字符"/>
    <w:basedOn w:val="DefaultParagraphFont"/>
    <w:qFormat/>
    <w:rsid w:val="003E00E1"/>
    <w:rPr>
      <w:rFonts w:ascii="Times New Roman" w:eastAsia="SimSun" w:hAnsi="Times New Roman" w:cs="Times New Roman" w:hint="default"/>
      <w:noProof/>
      <w:sz w:val="24"/>
      <w:szCs w:val="24"/>
    </w:rPr>
  </w:style>
  <w:style w:type="character" w:customStyle="1" w:styleId="EndNoteBibliographyTitle0">
    <w:name w:val="EndNote Bibliography Title 字符"/>
    <w:basedOn w:val="DefaultParagraphFont"/>
    <w:qFormat/>
    <w:rsid w:val="003E00E1"/>
    <w:rPr>
      <w:rFonts w:ascii="DengXian" w:eastAsia="DengXian" w:hAnsi="DengXian" w:hint="eastAsia"/>
      <w:noProof/>
      <w:sz w:val="20"/>
    </w:rPr>
  </w:style>
  <w:style w:type="character" w:customStyle="1" w:styleId="st">
    <w:name w:val="st"/>
    <w:basedOn w:val="DefaultParagraphFont"/>
    <w:rsid w:val="003E00E1"/>
  </w:style>
  <w:style w:type="character" w:customStyle="1" w:styleId="doi-field">
    <w:name w:val="doi-field"/>
    <w:basedOn w:val="DefaultParagraphFont"/>
    <w:rsid w:val="003E00E1"/>
  </w:style>
  <w:style w:type="character" w:customStyle="1" w:styleId="UnresolvedMention11">
    <w:name w:val="Unresolved Mention11"/>
    <w:basedOn w:val="DefaultParagraphFont"/>
    <w:uiPriority w:val="99"/>
    <w:semiHidden/>
    <w:qFormat/>
    <w:rsid w:val="003E00E1"/>
    <w:rPr>
      <w:color w:val="605E5C"/>
      <w:shd w:val="clear" w:color="auto" w:fill="E1DFDD"/>
    </w:rPr>
  </w:style>
  <w:style w:type="character" w:customStyle="1" w:styleId="c-bibliographic-informationvalue">
    <w:name w:val="c-bibliographic-information__value"/>
    <w:basedOn w:val="DefaultParagraphFont"/>
    <w:qFormat/>
    <w:rsid w:val="003E00E1"/>
  </w:style>
  <w:style w:type="character" w:customStyle="1" w:styleId="UnresolvedMention40">
    <w:name w:val="Unresolved Mention4"/>
    <w:basedOn w:val="DefaultParagraphFont"/>
    <w:uiPriority w:val="99"/>
    <w:semiHidden/>
    <w:qFormat/>
    <w:rsid w:val="003E00E1"/>
    <w:rPr>
      <w:color w:val="605E5C"/>
      <w:shd w:val="clear" w:color="auto" w:fill="E1DFDD"/>
    </w:rPr>
  </w:style>
  <w:style w:type="character" w:customStyle="1" w:styleId="font21">
    <w:name w:val="font21"/>
    <w:rsid w:val="003E00E1"/>
    <w:rPr>
      <w:rFonts w:ascii="SimSun" w:eastAsia="SimSun" w:hAnsi="SimSun" w:cs="SimSun" w:hint="eastAsia"/>
      <w:i w:val="0"/>
      <w:iCs w:val="0"/>
      <w:strike w:val="0"/>
      <w:dstrike w:val="0"/>
      <w:color w:val="000000"/>
      <w:sz w:val="24"/>
      <w:szCs w:val="24"/>
      <w:u w:val="none"/>
      <w:effect w:val="none"/>
    </w:rPr>
  </w:style>
  <w:style w:type="character" w:customStyle="1" w:styleId="size-m">
    <w:name w:val="size-m"/>
    <w:rsid w:val="003E00E1"/>
    <w:rPr>
      <w:sz w:val="19"/>
      <w:szCs w:val="19"/>
    </w:rPr>
  </w:style>
  <w:style w:type="character" w:customStyle="1" w:styleId="secondary">
    <w:name w:val="secondary"/>
    <w:rsid w:val="003E00E1"/>
    <w:rPr>
      <w:color w:val="737373"/>
    </w:rPr>
  </w:style>
  <w:style w:type="character" w:customStyle="1" w:styleId="font11">
    <w:name w:val="font11"/>
    <w:rsid w:val="003E00E1"/>
    <w:rPr>
      <w:rFonts w:ascii="Times New Roman" w:hAnsi="Times New Roman" w:cs="Times New Roman" w:hint="default"/>
      <w:i w:val="0"/>
      <w:iCs w:val="0"/>
      <w:strike w:val="0"/>
      <w:dstrike w:val="0"/>
      <w:color w:val="000000"/>
      <w:sz w:val="24"/>
      <w:szCs w:val="24"/>
      <w:u w:val="none"/>
      <w:effect w:val="none"/>
    </w:rPr>
  </w:style>
  <w:style w:type="character" w:customStyle="1" w:styleId="after1">
    <w:name w:val="after1"/>
    <w:basedOn w:val="DefaultParagraphFont"/>
    <w:rsid w:val="003E00E1"/>
  </w:style>
  <w:style w:type="character" w:customStyle="1" w:styleId="small-caps">
    <w:name w:val="small-caps"/>
    <w:rsid w:val="003E00E1"/>
    <w:rPr>
      <w:smallCaps/>
    </w:rPr>
  </w:style>
  <w:style w:type="character" w:customStyle="1" w:styleId="primary">
    <w:name w:val="primary"/>
    <w:rsid w:val="003E00E1"/>
    <w:rPr>
      <w:color w:val="007398"/>
    </w:rPr>
  </w:style>
  <w:style w:type="character" w:customStyle="1" w:styleId="bold">
    <w:name w:val="bold"/>
    <w:rsid w:val="003E00E1"/>
    <w:rPr>
      <w:b/>
      <w:bCs w:val="0"/>
    </w:rPr>
  </w:style>
  <w:style w:type="character" w:customStyle="1" w:styleId="after">
    <w:name w:val="after"/>
    <w:basedOn w:val="DefaultParagraphFont"/>
    <w:rsid w:val="003E00E1"/>
  </w:style>
  <w:style w:type="character" w:customStyle="1" w:styleId="after3">
    <w:name w:val="after3"/>
    <w:basedOn w:val="DefaultParagraphFont"/>
    <w:rsid w:val="003E00E1"/>
  </w:style>
  <w:style w:type="character" w:customStyle="1" w:styleId="after2">
    <w:name w:val="after2"/>
    <w:basedOn w:val="DefaultParagraphFont"/>
    <w:rsid w:val="003E00E1"/>
  </w:style>
  <w:style w:type="character" w:customStyle="1" w:styleId="UnresolvedMention5">
    <w:name w:val="Unresolved Mention5"/>
    <w:basedOn w:val="DefaultParagraphFont"/>
    <w:uiPriority w:val="99"/>
    <w:semiHidden/>
    <w:rsid w:val="003E00E1"/>
    <w:rPr>
      <w:color w:val="605E5C"/>
      <w:shd w:val="clear" w:color="auto" w:fill="E1DFDD"/>
    </w:rPr>
  </w:style>
  <w:style w:type="character" w:customStyle="1" w:styleId="UnresolvedMention6">
    <w:name w:val="Unresolved Mention6"/>
    <w:basedOn w:val="DefaultParagraphFont"/>
    <w:uiPriority w:val="99"/>
    <w:semiHidden/>
    <w:rsid w:val="003E00E1"/>
    <w:rPr>
      <w:color w:val="605E5C"/>
      <w:shd w:val="clear" w:color="auto" w:fill="E1DFDD"/>
    </w:rPr>
  </w:style>
  <w:style w:type="character" w:customStyle="1" w:styleId="UnresolvedMention7">
    <w:name w:val="Unresolved Mention7"/>
    <w:basedOn w:val="DefaultParagraphFont"/>
    <w:uiPriority w:val="99"/>
    <w:semiHidden/>
    <w:rsid w:val="003E00E1"/>
    <w:rPr>
      <w:color w:val="605E5C"/>
      <w:shd w:val="clear" w:color="auto" w:fill="E1DFDD"/>
    </w:rPr>
  </w:style>
  <w:style w:type="character" w:customStyle="1" w:styleId="UnresolvedMention8">
    <w:name w:val="Unresolved Mention8"/>
    <w:basedOn w:val="DefaultParagraphFont"/>
    <w:uiPriority w:val="99"/>
    <w:semiHidden/>
    <w:rsid w:val="003E00E1"/>
    <w:rPr>
      <w:color w:val="605E5C"/>
      <w:shd w:val="clear" w:color="auto" w:fill="E1DFDD"/>
    </w:rPr>
  </w:style>
  <w:style w:type="paragraph" w:customStyle="1" w:styleId="05BHeading">
    <w:name w:val="05 B Heading"/>
    <w:basedOn w:val="Normal"/>
    <w:link w:val="05BHeadingChar"/>
    <w:rsid w:val="003E00E1"/>
    <w:pPr>
      <w:widowControl/>
      <w:suppressAutoHyphens/>
      <w:spacing w:after="0" w:line="256" w:lineRule="atLeast"/>
    </w:pPr>
    <w:rPr>
      <w:lang w:val="en-GB"/>
    </w:rPr>
  </w:style>
  <w:style w:type="character" w:customStyle="1" w:styleId="05BHeadingChar">
    <w:name w:val="05 B Heading Char"/>
    <w:basedOn w:val="RSCB04AHeadingSectionChar"/>
    <w:link w:val="05BHeading"/>
    <w:locked/>
    <w:rsid w:val="003E00E1"/>
    <w:rPr>
      <w:rFonts w:asciiTheme="minorHAnsi" w:eastAsiaTheme="minorEastAsia" w:hAnsiTheme="minorHAnsi" w:cstheme="minorBidi"/>
      <w:b w:val="0"/>
      <w:kern w:val="2"/>
      <w:sz w:val="21"/>
      <w:szCs w:val="22"/>
      <w:lang w:val="en-GB" w:eastAsia="zh-CN"/>
    </w:rPr>
  </w:style>
  <w:style w:type="character" w:customStyle="1" w:styleId="06CHeading">
    <w:name w:val="06 C Heading"/>
    <w:basedOn w:val="RSCB02ArticleTextChar"/>
    <w:uiPriority w:val="1"/>
    <w:rsid w:val="003E00E1"/>
    <w:rPr>
      <w:rFonts w:ascii="Times New Roman" w:eastAsiaTheme="minorEastAsia" w:hAnsi="Times New Roman" w:cs="Times New Roman"/>
      <w:b/>
      <w:bCs w:val="0"/>
      <w:smallCaps/>
      <w:w w:val="108"/>
      <w:sz w:val="18"/>
      <w:szCs w:val="18"/>
      <w:lang w:val="en-GB"/>
    </w:rPr>
  </w:style>
  <w:style w:type="character" w:customStyle="1" w:styleId="id-label">
    <w:name w:val="id-label"/>
    <w:basedOn w:val="DefaultParagraphFont"/>
    <w:rsid w:val="003E00E1"/>
  </w:style>
  <w:style w:type="character" w:customStyle="1" w:styleId="topic-highlight">
    <w:name w:val="topic-highlight"/>
    <w:basedOn w:val="DefaultParagraphFont"/>
    <w:rsid w:val="003E00E1"/>
  </w:style>
  <w:style w:type="character" w:customStyle="1" w:styleId="grkhzd">
    <w:name w:val="grkhzd"/>
    <w:basedOn w:val="DefaultParagraphFont"/>
    <w:rsid w:val="003E00E1"/>
  </w:style>
  <w:style w:type="character" w:customStyle="1" w:styleId="eq0j8">
    <w:name w:val="eq0j8"/>
    <w:basedOn w:val="DefaultParagraphFont"/>
    <w:rsid w:val="003E00E1"/>
  </w:style>
  <w:style w:type="character" w:customStyle="1" w:styleId="15">
    <w:name w:val="15"/>
    <w:basedOn w:val="DefaultParagraphFont"/>
    <w:qFormat/>
    <w:rsid w:val="003E00E1"/>
    <w:rPr>
      <w:rFonts w:ascii="Constantia" w:hAnsi="Constantia" w:hint="default"/>
      <w:color w:val="000000"/>
      <w:sz w:val="18"/>
      <w:szCs w:val="18"/>
    </w:rPr>
  </w:style>
  <w:style w:type="character" w:customStyle="1" w:styleId="100">
    <w:name w:val="10"/>
    <w:basedOn w:val="DefaultParagraphFont"/>
    <w:qFormat/>
    <w:rsid w:val="003E00E1"/>
    <w:rPr>
      <w:rFonts w:ascii="Times New Roman" w:hAnsi="Times New Roman" w:cs="Times New Roman" w:hint="default"/>
    </w:rPr>
  </w:style>
  <w:style w:type="character" w:customStyle="1" w:styleId="metadata--author-name">
    <w:name w:val="metadata--author-name"/>
    <w:basedOn w:val="DefaultParagraphFont"/>
    <w:qFormat/>
    <w:rsid w:val="003E00E1"/>
  </w:style>
  <w:style w:type="character" w:customStyle="1" w:styleId="-110">
    <w:name w:val="浅色网格 - 着色 11"/>
    <w:uiPriority w:val="99"/>
    <w:semiHidden/>
    <w:rsid w:val="003E00E1"/>
    <w:rPr>
      <w:color w:val="808080"/>
    </w:rPr>
  </w:style>
  <w:style w:type="character" w:customStyle="1" w:styleId="tgc">
    <w:name w:val="_tgc"/>
    <w:basedOn w:val="DefaultParagraphFont"/>
    <w:rsid w:val="003E00E1"/>
  </w:style>
  <w:style w:type="character" w:customStyle="1" w:styleId="s1">
    <w:name w:val="s1"/>
    <w:rsid w:val="003E00E1"/>
    <w:rPr>
      <w:rFonts w:ascii="Helvetica Neue" w:hAnsi="Helvetica Neue" w:hint="default"/>
      <w:sz w:val="18"/>
      <w:szCs w:val="18"/>
    </w:rPr>
  </w:style>
  <w:style w:type="character" w:customStyle="1" w:styleId="s2">
    <w:name w:val="s2"/>
    <w:rsid w:val="003E00E1"/>
    <w:rPr>
      <w:rFonts w:ascii=".PingFang SC" w:eastAsia=".PingFang SC" w:hAnsi=".PingFang SC" w:hint="eastAsia"/>
      <w:sz w:val="18"/>
      <w:szCs w:val="18"/>
    </w:rPr>
  </w:style>
  <w:style w:type="character" w:customStyle="1" w:styleId="fontstyle11">
    <w:name w:val="fontstyle11"/>
    <w:basedOn w:val="DefaultParagraphFont"/>
    <w:rsid w:val="003E00E1"/>
    <w:rPr>
      <w:rFonts w:ascii="AdvP4C4E74" w:hAnsi="AdvP4C4E74" w:hint="default"/>
      <w:b w:val="0"/>
      <w:bCs w:val="0"/>
      <w:i w:val="0"/>
      <w:iCs w:val="0"/>
      <w:color w:val="000000"/>
      <w:sz w:val="12"/>
      <w:szCs w:val="12"/>
    </w:rPr>
  </w:style>
  <w:style w:type="character" w:customStyle="1" w:styleId="A60">
    <w:name w:val="A6"/>
    <w:uiPriority w:val="99"/>
    <w:rsid w:val="003E00E1"/>
    <w:rPr>
      <w:rFonts w:ascii="Times New" w:hAnsi="Times New" w:cs="Times New" w:hint="default"/>
      <w:color w:val="211D1E"/>
      <w:sz w:val="11"/>
      <w:szCs w:val="11"/>
    </w:rPr>
  </w:style>
  <w:style w:type="character" w:customStyle="1" w:styleId="3">
    <w:name w:val="未处理的提及3"/>
    <w:basedOn w:val="DefaultParagraphFont"/>
    <w:uiPriority w:val="99"/>
    <w:semiHidden/>
    <w:qFormat/>
    <w:rsid w:val="003E00E1"/>
    <w:rPr>
      <w:color w:val="605E5C"/>
      <w:shd w:val="clear" w:color="auto" w:fill="E1DFDD"/>
    </w:rPr>
  </w:style>
  <w:style w:type="character" w:customStyle="1" w:styleId="40">
    <w:name w:val="未处理的提及4"/>
    <w:basedOn w:val="DefaultParagraphFont"/>
    <w:uiPriority w:val="99"/>
    <w:semiHidden/>
    <w:rsid w:val="003E00E1"/>
    <w:rPr>
      <w:color w:val="605E5C"/>
      <w:shd w:val="clear" w:color="auto" w:fill="E1DFDD"/>
    </w:rPr>
  </w:style>
  <w:style w:type="character" w:customStyle="1" w:styleId="css-uhs33z-underlinetext">
    <w:name w:val="css-uhs33z-underlinetext"/>
    <w:rsid w:val="003E00E1"/>
  </w:style>
  <w:style w:type="character" w:customStyle="1" w:styleId="hiddenspellerror">
    <w:name w:val="hiddenspellerror"/>
    <w:rsid w:val="003E00E1"/>
  </w:style>
  <w:style w:type="character" w:customStyle="1" w:styleId="hiddengrammarerror">
    <w:name w:val="hiddengrammarerror"/>
    <w:rsid w:val="003E00E1"/>
  </w:style>
  <w:style w:type="character" w:customStyle="1" w:styleId="articleidentifierslabel-sc-1a7kdpb-0">
    <w:name w:val="articleidentifiers__label-sc-1a7kdpb-0"/>
    <w:rsid w:val="003E00E1"/>
  </w:style>
  <w:style w:type="character" w:customStyle="1" w:styleId="author">
    <w:name w:val="author"/>
    <w:rsid w:val="003E00E1"/>
  </w:style>
  <w:style w:type="character" w:customStyle="1" w:styleId="articletitle0">
    <w:name w:val="articletitle"/>
    <w:rsid w:val="003E00E1"/>
  </w:style>
  <w:style w:type="character" w:customStyle="1" w:styleId="pubyear">
    <w:name w:val="pubyear"/>
    <w:rsid w:val="003E00E1"/>
  </w:style>
  <w:style w:type="character" w:customStyle="1" w:styleId="vol">
    <w:name w:val="vol"/>
    <w:rsid w:val="003E00E1"/>
  </w:style>
  <w:style w:type="character" w:customStyle="1" w:styleId="pagefirst">
    <w:name w:val="pagefirst"/>
    <w:rsid w:val="003E00E1"/>
  </w:style>
  <w:style w:type="character" w:customStyle="1" w:styleId="pagelast">
    <w:name w:val="pagelast"/>
    <w:rsid w:val="003E00E1"/>
  </w:style>
  <w:style w:type="character" w:customStyle="1" w:styleId="document-metadata-typestyleddocumentmetadatatype-sc-1kmejq0-0">
    <w:name w:val="document-metadata-type__styleddocumentmetadatatype-sc-1kmejq0-0"/>
    <w:rsid w:val="003E00E1"/>
  </w:style>
  <w:style w:type="character" w:customStyle="1" w:styleId="document-metadata-labelsstyleddocumentmetadataaccesslabel-sc-1wyxklf-0">
    <w:name w:val="document-metadata-labels__styleddocumentmetadataaccesslabel-sc-1wyxklf-0"/>
    <w:rsid w:val="003E00E1"/>
  </w:style>
  <w:style w:type="character" w:customStyle="1" w:styleId="listauthorstyledother-sc-1kigzp2-3">
    <w:name w:val="listauthor__styledother-sc-1kigzp2-3"/>
    <w:rsid w:val="003E00E1"/>
  </w:style>
  <w:style w:type="character" w:customStyle="1" w:styleId="title-text">
    <w:name w:val="title-text"/>
    <w:rsid w:val="003E00E1"/>
  </w:style>
  <w:style w:type="character" w:customStyle="1" w:styleId="u-visually-hidden">
    <w:name w:val="u-visually-hidden"/>
    <w:basedOn w:val="DefaultParagraphFont"/>
    <w:rsid w:val="003E00E1"/>
  </w:style>
  <w:style w:type="character" w:customStyle="1" w:styleId="c-article-metrics-barlabel">
    <w:name w:val="c-article-metrics-bar__label"/>
    <w:basedOn w:val="DefaultParagraphFont"/>
    <w:rsid w:val="003E00E1"/>
  </w:style>
  <w:style w:type="character" w:customStyle="1" w:styleId="js-separator">
    <w:name w:val="js-separator"/>
    <w:basedOn w:val="DefaultParagraphFont"/>
    <w:rsid w:val="003E00E1"/>
  </w:style>
  <w:style w:type="character" w:customStyle="1" w:styleId="c-metaitem">
    <w:name w:val="c-meta__item"/>
    <w:basedOn w:val="DefaultParagraphFont"/>
    <w:rsid w:val="003E00E1"/>
  </w:style>
  <w:style w:type="character" w:customStyle="1" w:styleId="visually-hidden">
    <w:name w:val="visually-hidden"/>
    <w:basedOn w:val="DefaultParagraphFont"/>
    <w:rsid w:val="003E00E1"/>
  </w:style>
  <w:style w:type="paragraph" w:styleId="z-TopofForm">
    <w:name w:val="HTML Top of Form"/>
    <w:basedOn w:val="Normal"/>
    <w:next w:val="Normal"/>
    <w:link w:val="z-TopofFormChar"/>
    <w:hidden/>
    <w:uiPriority w:val="99"/>
    <w:semiHidden/>
    <w:unhideWhenUsed/>
    <w:rsid w:val="003E00E1"/>
    <w:pPr>
      <w:widowControl/>
      <w:pBdr>
        <w:bottom w:val="single" w:sz="6" w:space="1" w:color="auto"/>
      </w:pBdr>
      <w:suppressAutoHyphens/>
      <w:spacing w:after="0" w:line="256" w:lineRule="atLeast"/>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E00E1"/>
    <w:rPr>
      <w:rFonts w:ascii="Arial" w:eastAsiaTheme="minorEastAsia" w:hAnsi="Arial" w:cs="Arial"/>
      <w:vanish/>
      <w:kern w:val="2"/>
      <w:sz w:val="16"/>
      <w:szCs w:val="16"/>
      <w:lang w:eastAsia="zh-CN"/>
    </w:rPr>
  </w:style>
  <w:style w:type="character" w:customStyle="1" w:styleId="z-TopofFormChar1">
    <w:name w:val="z-Top of Form Char1"/>
    <w:basedOn w:val="DefaultParagraphFont"/>
    <w:uiPriority w:val="99"/>
    <w:semiHidden/>
    <w:rsid w:val="003E00E1"/>
    <w:rPr>
      <w:rFonts w:ascii="Arial" w:eastAsiaTheme="minorEastAsia" w:hAnsi="Arial" w:cs="Arial" w:hint="default"/>
      <w:vanish/>
      <w:webHidden w:val="0"/>
      <w:kern w:val="2"/>
      <w:sz w:val="16"/>
      <w:szCs w:val="16"/>
      <w:specVanish w:val="0"/>
    </w:rPr>
  </w:style>
  <w:style w:type="paragraph" w:styleId="z-BottomofForm">
    <w:name w:val="HTML Bottom of Form"/>
    <w:basedOn w:val="Normal"/>
    <w:next w:val="Normal"/>
    <w:link w:val="z-BottomofFormChar"/>
    <w:hidden/>
    <w:uiPriority w:val="99"/>
    <w:semiHidden/>
    <w:unhideWhenUsed/>
    <w:rsid w:val="003E00E1"/>
    <w:pPr>
      <w:widowControl/>
      <w:pBdr>
        <w:top w:val="single" w:sz="6" w:space="1" w:color="auto"/>
      </w:pBdr>
      <w:suppressAutoHyphens/>
      <w:spacing w:after="0" w:line="256" w:lineRule="atLeast"/>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E00E1"/>
    <w:rPr>
      <w:rFonts w:ascii="Arial" w:eastAsiaTheme="minorEastAsia" w:hAnsi="Arial" w:cs="Arial"/>
      <w:vanish/>
      <w:kern w:val="2"/>
      <w:sz w:val="16"/>
      <w:szCs w:val="16"/>
      <w:lang w:eastAsia="zh-CN"/>
    </w:rPr>
  </w:style>
  <w:style w:type="character" w:customStyle="1" w:styleId="z-BottomofFormChar1">
    <w:name w:val="z-Bottom of Form Char1"/>
    <w:basedOn w:val="DefaultParagraphFont"/>
    <w:uiPriority w:val="99"/>
    <w:semiHidden/>
    <w:rsid w:val="003E00E1"/>
    <w:rPr>
      <w:rFonts w:ascii="Arial" w:eastAsiaTheme="minorEastAsia" w:hAnsi="Arial" w:cs="Arial" w:hint="default"/>
      <w:vanish/>
      <w:webHidden w:val="0"/>
      <w:kern w:val="2"/>
      <w:sz w:val="16"/>
      <w:szCs w:val="16"/>
      <w:specVanish w:val="0"/>
    </w:rPr>
  </w:style>
  <w:style w:type="character" w:customStyle="1" w:styleId="skip">
    <w:name w:val="skip"/>
    <w:basedOn w:val="DefaultParagraphFont"/>
    <w:rsid w:val="003E00E1"/>
  </w:style>
  <w:style w:type="character" w:customStyle="1" w:styleId="tran">
    <w:name w:val="tran"/>
    <w:basedOn w:val="DefaultParagraphFont"/>
    <w:rsid w:val="003E00E1"/>
  </w:style>
  <w:style w:type="character" w:customStyle="1" w:styleId="sentencetranslation">
    <w:name w:val="sentence_translation"/>
    <w:basedOn w:val="DefaultParagraphFont"/>
    <w:rsid w:val="003E00E1"/>
  </w:style>
  <w:style w:type="character" w:customStyle="1" w:styleId="def">
    <w:name w:val="def"/>
    <w:basedOn w:val="DefaultParagraphFont"/>
    <w:qFormat/>
    <w:rsid w:val="003E00E1"/>
  </w:style>
  <w:style w:type="character" w:customStyle="1" w:styleId="hithilite">
    <w:name w:val="hithilite"/>
    <w:basedOn w:val="DefaultParagraphFont"/>
    <w:rsid w:val="003E00E1"/>
  </w:style>
  <w:style w:type="character" w:customStyle="1" w:styleId="frlabel">
    <w:name w:val="fr_label"/>
    <w:basedOn w:val="DefaultParagraphFont"/>
    <w:rsid w:val="003E00E1"/>
  </w:style>
  <w:style w:type="character" w:customStyle="1" w:styleId="label">
    <w:name w:val="label"/>
    <w:basedOn w:val="DefaultParagraphFont"/>
    <w:rsid w:val="003E00E1"/>
  </w:style>
  <w:style w:type="character" w:customStyle="1" w:styleId="databold">
    <w:name w:val="data_bold"/>
    <w:basedOn w:val="DefaultParagraphFont"/>
    <w:rsid w:val="003E00E1"/>
  </w:style>
  <w:style w:type="character" w:customStyle="1" w:styleId="titleheading">
    <w:name w:val="title_heading"/>
    <w:basedOn w:val="DefaultParagraphFont"/>
    <w:rsid w:val="003E00E1"/>
  </w:style>
  <w:style w:type="character" w:customStyle="1" w:styleId="afd">
    <w:name w:val="_"/>
    <w:basedOn w:val="DefaultParagraphFont"/>
    <w:rsid w:val="003E00E1"/>
  </w:style>
  <w:style w:type="character" w:customStyle="1" w:styleId="ff6">
    <w:name w:val="ff6"/>
    <w:basedOn w:val="DefaultParagraphFont"/>
    <w:rsid w:val="003E00E1"/>
  </w:style>
  <w:style w:type="character" w:customStyle="1" w:styleId="ws2c">
    <w:name w:val="ws2c"/>
    <w:basedOn w:val="DefaultParagraphFont"/>
    <w:rsid w:val="003E00E1"/>
  </w:style>
  <w:style w:type="character" w:customStyle="1" w:styleId="ws33">
    <w:name w:val="ws33"/>
    <w:basedOn w:val="DefaultParagraphFont"/>
    <w:rsid w:val="003E00E1"/>
  </w:style>
  <w:style w:type="character" w:customStyle="1" w:styleId="ff7">
    <w:name w:val="ff7"/>
    <w:basedOn w:val="DefaultParagraphFont"/>
    <w:rsid w:val="003E00E1"/>
  </w:style>
  <w:style w:type="character" w:customStyle="1" w:styleId="hlfld-title">
    <w:name w:val="hlfld-title"/>
    <w:basedOn w:val="DefaultParagraphFont"/>
    <w:rsid w:val="003E00E1"/>
  </w:style>
  <w:style w:type="character" w:customStyle="1" w:styleId="hlfld-contribauthor">
    <w:name w:val="hlfld-contribauthor"/>
    <w:basedOn w:val="DefaultParagraphFont"/>
    <w:rsid w:val="003E00E1"/>
  </w:style>
  <w:style w:type="character" w:customStyle="1" w:styleId="author-xref-symbol">
    <w:name w:val="author-xref-symbol"/>
    <w:basedOn w:val="DefaultParagraphFont"/>
    <w:rsid w:val="003E00E1"/>
  </w:style>
  <w:style w:type="character" w:customStyle="1" w:styleId="cit-title">
    <w:name w:val="cit-title"/>
    <w:basedOn w:val="DefaultParagraphFont"/>
    <w:rsid w:val="003E00E1"/>
  </w:style>
  <w:style w:type="character" w:customStyle="1" w:styleId="cit-year-info">
    <w:name w:val="cit-year-info"/>
    <w:basedOn w:val="DefaultParagraphFont"/>
    <w:rsid w:val="003E00E1"/>
  </w:style>
  <w:style w:type="character" w:customStyle="1" w:styleId="cit-volume">
    <w:name w:val="cit-volume"/>
    <w:basedOn w:val="DefaultParagraphFont"/>
    <w:rsid w:val="003E00E1"/>
  </w:style>
  <w:style w:type="character" w:customStyle="1" w:styleId="cit-issue">
    <w:name w:val="cit-issue"/>
    <w:basedOn w:val="DefaultParagraphFont"/>
    <w:rsid w:val="003E00E1"/>
  </w:style>
  <w:style w:type="character" w:customStyle="1" w:styleId="cit-pagerange">
    <w:name w:val="cit-pagerange"/>
    <w:basedOn w:val="DefaultParagraphFont"/>
    <w:rsid w:val="003E00E1"/>
  </w:style>
  <w:style w:type="character" w:customStyle="1" w:styleId="captions">
    <w:name w:val="captions"/>
    <w:basedOn w:val="DefaultParagraphFont"/>
    <w:rsid w:val="003E00E1"/>
  </w:style>
  <w:style w:type="character" w:customStyle="1" w:styleId="e24kjd">
    <w:name w:val="e24kjd"/>
    <w:basedOn w:val="DefaultParagraphFont"/>
    <w:rsid w:val="003E00E1"/>
  </w:style>
  <w:style w:type="character" w:customStyle="1" w:styleId="anchor-text">
    <w:name w:val="anchor-text"/>
    <w:basedOn w:val="DefaultParagraphFont"/>
    <w:rsid w:val="003E00E1"/>
  </w:style>
  <w:style w:type="character" w:customStyle="1" w:styleId="nlmcontrib-group">
    <w:name w:val="nlm_contrib-group"/>
    <w:basedOn w:val="DefaultParagraphFont"/>
    <w:rsid w:val="003E00E1"/>
  </w:style>
  <w:style w:type="character" w:customStyle="1" w:styleId="citationsource-journal">
    <w:name w:val="citation_source-journal"/>
    <w:basedOn w:val="DefaultParagraphFont"/>
    <w:rsid w:val="003E00E1"/>
  </w:style>
  <w:style w:type="character" w:customStyle="1" w:styleId="nlmx">
    <w:name w:val="nlm_x"/>
    <w:basedOn w:val="DefaultParagraphFont"/>
    <w:rsid w:val="003E00E1"/>
  </w:style>
  <w:style w:type="character" w:customStyle="1" w:styleId="nlmyear">
    <w:name w:val="nlm_year"/>
    <w:basedOn w:val="DefaultParagraphFont"/>
    <w:rsid w:val="003E00E1"/>
  </w:style>
  <w:style w:type="character" w:customStyle="1" w:styleId="nlmvolume">
    <w:name w:val="nlm_volume"/>
    <w:basedOn w:val="DefaultParagraphFont"/>
    <w:rsid w:val="003E00E1"/>
  </w:style>
  <w:style w:type="character" w:customStyle="1" w:styleId="nlmfpage">
    <w:name w:val="nlm_fpage"/>
    <w:basedOn w:val="DefaultParagraphFont"/>
    <w:rsid w:val="003E00E1"/>
  </w:style>
  <w:style w:type="character" w:customStyle="1" w:styleId="nlmlpage">
    <w:name w:val="nlm_lpage"/>
    <w:basedOn w:val="DefaultParagraphFont"/>
    <w:rsid w:val="003E00E1"/>
  </w:style>
  <w:style w:type="character" w:customStyle="1" w:styleId="scopustermhighlight">
    <w:name w:val="scopustermhighlight"/>
    <w:basedOn w:val="DefaultParagraphFont"/>
    <w:rsid w:val="003E00E1"/>
  </w:style>
  <w:style w:type="character" w:customStyle="1" w:styleId="anchortext">
    <w:name w:val="anchortext"/>
    <w:basedOn w:val="DefaultParagraphFont"/>
    <w:rsid w:val="003E00E1"/>
  </w:style>
  <w:style w:type="character" w:customStyle="1" w:styleId="list-group-item">
    <w:name w:val="list-group-item"/>
    <w:basedOn w:val="DefaultParagraphFont"/>
    <w:rsid w:val="003E00E1"/>
  </w:style>
  <w:style w:type="character" w:customStyle="1" w:styleId="supref">
    <w:name w:val="sup_ref"/>
    <w:basedOn w:val="DefaultParagraphFont"/>
    <w:rsid w:val="003E00E1"/>
  </w:style>
  <w:style w:type="character" w:customStyle="1" w:styleId="italic">
    <w:name w:val="italic"/>
    <w:basedOn w:val="DefaultParagraphFont"/>
    <w:rsid w:val="003E00E1"/>
  </w:style>
  <w:style w:type="character" w:customStyle="1" w:styleId="doi">
    <w:name w:val="doi"/>
    <w:basedOn w:val="DefaultParagraphFont"/>
    <w:rsid w:val="003E00E1"/>
  </w:style>
  <w:style w:type="character" w:customStyle="1" w:styleId="markedcontent">
    <w:name w:val="markedcontent"/>
    <w:basedOn w:val="DefaultParagraphFont"/>
    <w:rsid w:val="003E00E1"/>
  </w:style>
  <w:style w:type="table" w:styleId="TableSimple1">
    <w:name w:val="Table Simple 1"/>
    <w:basedOn w:val="TableNormal"/>
    <w:semiHidden/>
    <w:unhideWhenUsed/>
    <w:qFormat/>
    <w:rsid w:val="003E00E1"/>
    <w:pPr>
      <w:widowControl w:val="0"/>
      <w:spacing w:after="0" w:line="240" w:lineRule="auto"/>
      <w:jc w:val="both"/>
    </w:pPr>
    <w:rPr>
      <w:rFonts w:eastAsia="Times New Roman"/>
      <w:lang w:eastAsia="zh-CN"/>
    </w:rPr>
    <w:tblPr>
      <w:tblInd w:w="0" w:type="nil"/>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Classic1">
    <w:name w:val="Table Classic 1"/>
    <w:basedOn w:val="TableNormal"/>
    <w:semiHidden/>
    <w:unhideWhenUsed/>
    <w:rsid w:val="003E00E1"/>
    <w:pPr>
      <w:spacing w:after="0" w:line="240" w:lineRule="auto"/>
    </w:pPr>
    <w:rPr>
      <w:lang w:eastAsia="zh-CN"/>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qFormat/>
    <w:rsid w:val="003E00E1"/>
    <w:pPr>
      <w:suppressAutoHyphens/>
      <w:spacing w:after="0" w:line="240" w:lineRule="auto"/>
    </w:pPr>
    <w:rPr>
      <w:lang w:eastAsia="zh-C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rsid w:val="003E00E1"/>
    <w:pPr>
      <w:suppressAutoHyphens/>
      <w:spacing w:after="0" w:line="240" w:lineRule="auto"/>
    </w:pPr>
    <w:rPr>
      <w:lang w:eastAsia="zh-C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3E00E1"/>
    <w:pPr>
      <w:spacing w:after="0" w:line="240" w:lineRule="auto"/>
    </w:pPr>
    <w:rPr>
      <w:rFonts w:asciiTheme="minorHAnsi" w:hAnsiTheme="minorHAnsi" w:cstheme="minorBidi"/>
      <w:sz w:val="24"/>
      <w:szCs w:val="24"/>
      <w:lang w:eastAsia="zh-C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qFormat/>
    <w:rsid w:val="003E00E1"/>
    <w:pPr>
      <w:spacing w:after="0" w:line="240" w:lineRule="auto"/>
    </w:pPr>
    <w:rPr>
      <w:lang w:val="en-IN" w:eastAsia="zh-C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Shading1">
    <w:name w:val="Light Shading1"/>
    <w:basedOn w:val="TableNormal"/>
    <w:uiPriority w:val="60"/>
    <w:rsid w:val="003E00E1"/>
    <w:pPr>
      <w:spacing w:after="0" w:line="240" w:lineRule="auto"/>
      <w:jc w:val="center"/>
    </w:pPr>
    <w:rPr>
      <w:rFonts w:asciiTheme="minorHAnsi" w:hAnsiTheme="minorHAnsi" w:cstheme="minorBidi"/>
      <w:color w:val="000000" w:themeColor="text1" w:themeShade="BF"/>
      <w:sz w:val="22"/>
      <w:szCs w:val="22"/>
      <w:lang w:eastAsia="zh-CN"/>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qFormat/>
    <w:rsid w:val="003E00E1"/>
    <w:pPr>
      <w:spacing w:after="0" w:line="240" w:lineRule="auto"/>
    </w:pPr>
    <w:rPr>
      <w:rFonts w:ascii="DengXian" w:hAnsi="DengXian" w:cs="Mangal"/>
      <w:color w:val="000000"/>
      <w:lang w:eastAsia="zh-CN"/>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网格型1"/>
    <w:basedOn w:val="TableNormal"/>
    <w:qFormat/>
    <w:rsid w:val="003E00E1"/>
    <w:pPr>
      <w:spacing w:after="0" w:line="240" w:lineRule="auto"/>
    </w:pPr>
    <w:rPr>
      <w:rFonts w:cstheme="minorBidi"/>
      <w:kern w:val="2"/>
      <w:sz w:val="21"/>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清单表 6 彩色1"/>
    <w:basedOn w:val="TableNormal"/>
    <w:uiPriority w:val="51"/>
    <w:rsid w:val="003E00E1"/>
    <w:pPr>
      <w:spacing w:after="0" w:line="240" w:lineRule="auto"/>
    </w:pPr>
    <w:rPr>
      <w:rFonts w:asciiTheme="minorHAnsi" w:eastAsiaTheme="minorEastAsia" w:hAnsiTheme="minorHAnsi" w:cstheme="minorBidi"/>
      <w:color w:val="000000" w:themeColor="text1"/>
      <w:sz w:val="22"/>
      <w:szCs w:val="22"/>
      <w:lang w:val="en-GB" w:eastAsia="zh-C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Mdeck5tablebodythreelines">
    <w:name w:val="M_deck_5_table_body_three_lines"/>
    <w:basedOn w:val="TableNormal"/>
    <w:uiPriority w:val="99"/>
    <w:rsid w:val="003E00E1"/>
    <w:pPr>
      <w:adjustRightInd w:val="0"/>
      <w:snapToGrid w:val="0"/>
      <w:spacing w:after="0" w:line="300" w:lineRule="exact"/>
      <w:jc w:val="center"/>
    </w:pPr>
    <w:rPr>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
    <w:name w:val="MDPI_4.1_three_line_table"/>
    <w:basedOn w:val="TableNormal"/>
    <w:uiPriority w:val="99"/>
    <w:rsid w:val="003E00E1"/>
    <w:pPr>
      <w:adjustRightInd w:val="0"/>
      <w:snapToGrid w:val="0"/>
      <w:spacing w:after="0" w:line="240" w:lineRule="auto"/>
      <w:jc w:val="center"/>
    </w:pPr>
    <w:rPr>
      <w:rFonts w:ascii="Palatino Linotype" w:hAnsi="Palatino Linotype"/>
      <w:color w:val="000000"/>
      <w:lang w:eastAsia="zh-CN"/>
    </w:rPr>
    <w:tblPr>
      <w:tblInd w:w="0" w:type="nil"/>
      <w:tblBorders>
        <w:top w:val="single" w:sz="8" w:space="0" w:color="auto"/>
        <w:bottom w:val="single" w:sz="8" w:space="0" w:color="auto"/>
      </w:tblBorders>
    </w:tblPr>
    <w:tcPr>
      <w:vAlign w:val="center"/>
    </w:tcPr>
    <w:tblStylePr w:type="firstRow">
      <w:rPr>
        <w:rFonts w:ascii="@造字工房黄金时代（非商用）粗体" w:eastAsia="@造字工房黄金时代（非商用）粗体" w:hAnsi="@造字工房黄金时代（非商用）粗体" w:hint="eastAsia"/>
        <w:b/>
        <w:i w:val="0"/>
        <w:sz w:val="20"/>
        <w:szCs w:val="20"/>
      </w:rPr>
      <w:tblPr/>
      <w:tcPr>
        <w:tcBorders>
          <w:bottom w:val="single" w:sz="4" w:space="0" w:color="auto"/>
        </w:tcBorders>
      </w:tcPr>
    </w:tblStylePr>
  </w:style>
  <w:style w:type="table" w:customStyle="1" w:styleId="41">
    <w:name w:val="无格式表格 41"/>
    <w:basedOn w:val="TableNormal"/>
    <w:uiPriority w:val="44"/>
    <w:rsid w:val="003E00E1"/>
    <w:pPr>
      <w:spacing w:after="0" w:line="240" w:lineRule="auto"/>
    </w:pPr>
    <w:rPr>
      <w:rFonts w:ascii="Calibri" w:hAnsi="Calibri"/>
      <w:lang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
    <w:name w:val="MDPI_Table"/>
    <w:basedOn w:val="TableNormal"/>
    <w:uiPriority w:val="99"/>
    <w:rsid w:val="003E00E1"/>
    <w:pPr>
      <w:spacing w:after="0" w:line="240" w:lineRule="auto"/>
    </w:pPr>
    <w:rPr>
      <w:rFonts w:ascii="Palatino Linotype" w:hAnsi="Palatino Linotype"/>
      <w:color w:val="000000"/>
      <w:lang w:val="en-CA" w:eastAsia="zh-CN"/>
    </w:rPr>
    <w:tblPr>
      <w:tblInd w:w="0" w:type="nil"/>
      <w:tblCellMar>
        <w:left w:w="0" w:type="dxa"/>
        <w:right w:w="0" w:type="dxa"/>
      </w:tblCellMar>
    </w:tblPr>
  </w:style>
  <w:style w:type="table" w:customStyle="1" w:styleId="PlainTable21">
    <w:name w:val="Plain Table 21"/>
    <w:basedOn w:val="TableNormal"/>
    <w:uiPriority w:val="42"/>
    <w:rsid w:val="003E00E1"/>
    <w:pPr>
      <w:spacing w:after="0" w:line="240" w:lineRule="auto"/>
    </w:pPr>
    <w:rPr>
      <w:rFonts w:ascii="Calibri" w:hAnsi="Calibri"/>
      <w:lang w:val="en-GB" w:eastAsia="en-GB"/>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21">
    <w:name w:val="일반 표 21"/>
    <w:basedOn w:val="TableNormal"/>
    <w:uiPriority w:val="42"/>
    <w:rsid w:val="003E00E1"/>
    <w:pPr>
      <w:spacing w:after="0" w:line="240" w:lineRule="auto"/>
    </w:pPr>
    <w:rPr>
      <w:rFonts w:ascii="Calibri" w:hAnsi="Calibri"/>
      <w:lang w:eastAsia="ko-KR"/>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Mdeck5tablebodythreelines1">
    <w:name w:val="M_deck_5_table_body_three_lines1"/>
    <w:basedOn w:val="TableNormal"/>
    <w:uiPriority w:val="99"/>
    <w:rsid w:val="003E00E1"/>
    <w:pPr>
      <w:adjustRightInd w:val="0"/>
      <w:snapToGrid w:val="0"/>
      <w:spacing w:after="0" w:line="300" w:lineRule="exact"/>
      <w:jc w:val="center"/>
    </w:pPr>
    <w:rPr>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1">
    <w:name w:val="MDPI_4.1_three_line_table1"/>
    <w:basedOn w:val="TableNormal"/>
    <w:uiPriority w:val="99"/>
    <w:rsid w:val="003E00E1"/>
    <w:pPr>
      <w:adjustRightInd w:val="0"/>
      <w:snapToGrid w:val="0"/>
      <w:spacing w:after="0" w:line="240" w:lineRule="auto"/>
      <w:jc w:val="center"/>
    </w:pPr>
    <w:rPr>
      <w:rFonts w:ascii="Palatino Linotype" w:hAnsi="Palatino Linotype"/>
      <w:color w:val="000000"/>
      <w:lang w:eastAsia="zh-CN"/>
    </w:rPr>
    <w:tblPr>
      <w:tblInd w:w="0" w:type="nil"/>
      <w:tblBorders>
        <w:top w:val="single" w:sz="8" w:space="0" w:color="auto"/>
        <w:bottom w:val="single" w:sz="8" w:space="0" w:color="auto"/>
      </w:tblBorders>
    </w:tblPr>
    <w:tcPr>
      <w:vAlign w:val="center"/>
    </w:tcPr>
    <w:tblStylePr w:type="firstRow">
      <w:rPr>
        <w:rFonts w:ascii="@造字工房黄金时代（非商用）粗体" w:eastAsia="@造字工房黄金时代（非商用）粗体" w:hAnsi="@造字工房黄金时代（非商用）粗体" w:hint="eastAsia"/>
        <w:b/>
        <w:i w:val="0"/>
        <w:sz w:val="20"/>
        <w:szCs w:val="20"/>
      </w:rPr>
      <w:tblPr/>
      <w:tcPr>
        <w:tcBorders>
          <w:bottom w:val="single" w:sz="4" w:space="0" w:color="auto"/>
        </w:tcBorders>
      </w:tcPr>
    </w:tblStylePr>
  </w:style>
  <w:style w:type="table" w:customStyle="1" w:styleId="42">
    <w:name w:val="无格式表格 42"/>
    <w:basedOn w:val="TableNormal"/>
    <w:uiPriority w:val="44"/>
    <w:rsid w:val="003E00E1"/>
    <w:pPr>
      <w:spacing w:after="0" w:line="240" w:lineRule="auto"/>
    </w:pPr>
    <w:rPr>
      <w:rFonts w:ascii="Calibri" w:hAnsi="Calibri"/>
      <w:lang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1">
    <w:name w:val="MDPI_Table1"/>
    <w:basedOn w:val="TableNormal"/>
    <w:uiPriority w:val="99"/>
    <w:rsid w:val="003E00E1"/>
    <w:pPr>
      <w:spacing w:after="0" w:line="240" w:lineRule="auto"/>
    </w:pPr>
    <w:rPr>
      <w:rFonts w:ascii="Palatino Linotype" w:hAnsi="Palatino Linotype"/>
      <w:color w:val="000000"/>
      <w:lang w:val="en-CA" w:eastAsia="zh-CN"/>
    </w:rPr>
    <w:tblPr>
      <w:tblInd w:w="0" w:type="nil"/>
      <w:tblCellMar>
        <w:left w:w="0" w:type="dxa"/>
        <w:right w:w="0" w:type="dxa"/>
      </w:tblCellMar>
    </w:tblPr>
  </w:style>
  <w:style w:type="table" w:customStyle="1" w:styleId="PlainTable211">
    <w:name w:val="Plain Table 211"/>
    <w:basedOn w:val="TableNormal"/>
    <w:uiPriority w:val="42"/>
    <w:rsid w:val="003E00E1"/>
    <w:pPr>
      <w:spacing w:after="0" w:line="240" w:lineRule="auto"/>
    </w:pPr>
    <w:rPr>
      <w:rFonts w:ascii="Calibri" w:hAnsi="Calibri"/>
      <w:lang w:val="en-GB" w:eastAsia="en-GB"/>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211">
    <w:name w:val="일반 표 211"/>
    <w:basedOn w:val="TableNormal"/>
    <w:uiPriority w:val="42"/>
    <w:rsid w:val="003E00E1"/>
    <w:pPr>
      <w:spacing w:after="0" w:line="240" w:lineRule="auto"/>
    </w:pPr>
    <w:rPr>
      <w:rFonts w:ascii="Calibri" w:hAnsi="Calibri"/>
      <w:lang w:eastAsia="ko-KR"/>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TableGrid1">
    <w:name w:val="Table Grid1"/>
    <w:basedOn w:val="TableNormal"/>
    <w:uiPriority w:val="59"/>
    <w:qFormat/>
    <w:rsid w:val="003E00E1"/>
    <w:pPr>
      <w:spacing w:after="0" w:line="240" w:lineRule="auto"/>
    </w:pPr>
    <w:rPr>
      <w:rFonts w:ascii="Calibri" w:eastAsia="Times New Roman" w:hAnsi="Calibri"/>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eck5tablebodythreelines2">
    <w:name w:val="M_deck_5_table_body_three_lines2"/>
    <w:basedOn w:val="TableNormal"/>
    <w:uiPriority w:val="99"/>
    <w:rsid w:val="003E00E1"/>
    <w:pPr>
      <w:adjustRightInd w:val="0"/>
      <w:snapToGrid w:val="0"/>
      <w:spacing w:after="0" w:line="300" w:lineRule="exact"/>
      <w:jc w:val="center"/>
    </w:pPr>
    <w:rPr>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2">
    <w:name w:val="MDPI_4.1_three_line_table2"/>
    <w:basedOn w:val="TableNormal"/>
    <w:uiPriority w:val="99"/>
    <w:rsid w:val="003E00E1"/>
    <w:pPr>
      <w:adjustRightInd w:val="0"/>
      <w:snapToGrid w:val="0"/>
      <w:spacing w:after="0" w:line="240" w:lineRule="auto"/>
      <w:jc w:val="center"/>
    </w:pPr>
    <w:rPr>
      <w:rFonts w:ascii="Palatino Linotype" w:hAnsi="Palatino Linotype"/>
      <w:color w:val="000000"/>
      <w:lang w:eastAsia="zh-CN"/>
    </w:rPr>
    <w:tblPr>
      <w:tblInd w:w="0" w:type="nil"/>
      <w:tblBorders>
        <w:top w:val="single" w:sz="8" w:space="0" w:color="auto"/>
        <w:bottom w:val="single" w:sz="8" w:space="0" w:color="auto"/>
      </w:tblBorders>
    </w:tblPr>
    <w:tcPr>
      <w:vAlign w:val="center"/>
    </w:tcPr>
    <w:tblStylePr w:type="firstRow">
      <w:rPr>
        <w:rFonts w:ascii="@造字工房黄金时代（非商用）粗体" w:eastAsia="@造字工房黄金时代（非商用）粗体" w:hAnsi="@造字工房黄金时代（非商用）粗体" w:hint="eastAsia"/>
        <w:b/>
        <w:i w:val="0"/>
        <w:sz w:val="20"/>
        <w:szCs w:val="20"/>
      </w:rPr>
      <w:tblPr/>
      <w:tcPr>
        <w:tcBorders>
          <w:bottom w:val="single" w:sz="4" w:space="0" w:color="auto"/>
        </w:tcBorders>
      </w:tcPr>
    </w:tblStylePr>
  </w:style>
  <w:style w:type="table" w:customStyle="1" w:styleId="411">
    <w:name w:val="无格式表格 411"/>
    <w:basedOn w:val="TableNormal"/>
    <w:uiPriority w:val="44"/>
    <w:rsid w:val="003E00E1"/>
    <w:pPr>
      <w:spacing w:after="0" w:line="240" w:lineRule="auto"/>
    </w:pPr>
    <w:rPr>
      <w:rFonts w:ascii="Calibri" w:hAnsi="Calibri"/>
      <w:lang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2">
    <w:name w:val="MDPI_Table2"/>
    <w:basedOn w:val="TableNormal"/>
    <w:uiPriority w:val="99"/>
    <w:rsid w:val="003E00E1"/>
    <w:pPr>
      <w:spacing w:after="0" w:line="240" w:lineRule="auto"/>
    </w:pPr>
    <w:rPr>
      <w:rFonts w:ascii="Palatino Linotype" w:hAnsi="Palatino Linotype"/>
      <w:color w:val="000000"/>
      <w:lang w:val="en-CA" w:eastAsia="zh-CN"/>
    </w:rPr>
    <w:tblPr>
      <w:tblInd w:w="0" w:type="nil"/>
      <w:tblCellMar>
        <w:left w:w="0" w:type="dxa"/>
        <w:right w:w="0" w:type="dxa"/>
      </w:tblCellMar>
    </w:tblPr>
  </w:style>
  <w:style w:type="table" w:customStyle="1" w:styleId="PlainTable212">
    <w:name w:val="Plain Table 212"/>
    <w:basedOn w:val="TableNormal"/>
    <w:uiPriority w:val="42"/>
    <w:rsid w:val="003E00E1"/>
    <w:pPr>
      <w:spacing w:after="0" w:line="240" w:lineRule="auto"/>
    </w:pPr>
    <w:rPr>
      <w:rFonts w:ascii="Calibri" w:hAnsi="Calibri"/>
      <w:lang w:val="en-GB" w:eastAsia="en-GB"/>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212">
    <w:name w:val="일반 표 212"/>
    <w:basedOn w:val="TableNormal"/>
    <w:uiPriority w:val="42"/>
    <w:rsid w:val="003E00E1"/>
    <w:pPr>
      <w:spacing w:after="0" w:line="240" w:lineRule="auto"/>
    </w:pPr>
    <w:rPr>
      <w:rFonts w:ascii="Calibri" w:hAnsi="Calibri"/>
      <w:lang w:eastAsia="ko-KR"/>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110">
    <w:name w:val="网格型11"/>
    <w:basedOn w:val="TableNormal"/>
    <w:uiPriority w:val="39"/>
    <w:qFormat/>
    <w:rsid w:val="003E00E1"/>
    <w:pPr>
      <w:spacing w:after="0" w:line="240" w:lineRule="auto"/>
    </w:pPr>
    <w:rPr>
      <w:rFonts w:ascii="Calibri" w:eastAsia="Times New Roman" w:hAnsi="Calibri"/>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eck5tablebodythreelines11">
    <w:name w:val="M_deck_5_table_body_three_lines11"/>
    <w:basedOn w:val="TableNormal"/>
    <w:uiPriority w:val="99"/>
    <w:rsid w:val="003E00E1"/>
    <w:pPr>
      <w:adjustRightInd w:val="0"/>
      <w:snapToGrid w:val="0"/>
      <w:spacing w:after="0" w:line="300" w:lineRule="exact"/>
      <w:jc w:val="center"/>
    </w:pPr>
    <w:rPr>
      <w:lang w:val="de-DE" w:eastAsia="de-DE"/>
    </w:rPr>
    <w:tblPr>
      <w:tblInd w:w="0" w:type="nil"/>
      <w:tblBorders>
        <w:bottom w:val="single" w:sz="8" w:space="0" w:color="auto"/>
      </w:tblBorders>
    </w:tblPr>
    <w:tcPr>
      <w:vAlign w:val="center"/>
    </w:tcPr>
    <w:tblStylePr w:type="firstRow">
      <w:pPr>
        <w:wordWrap/>
        <w:adjustRightInd w:val="0"/>
        <w:snapToGrid w:val="0"/>
        <w:spacing w:beforeLines="0" w:before="100" w:beforeAutospacing="1" w:afterLines="0" w:after="100" w:afterAutospacing="1" w:line="300" w:lineRule="exact"/>
        <w:ind w:leftChars="0" w:left="0" w:rightChars="0" w:right="0" w:firstLineChars="0" w:firstLine="0"/>
        <w:mirrorIndents w:val="0"/>
        <w:jc w:val="center"/>
        <w:outlineLvl w:val="9"/>
      </w:pPr>
      <w:rPr>
        <w:rFonts w:ascii="Times New Roman" w:eastAsia="Times New Roman" w:hAnsi="Times New Roman" w:cs="Times New Roman" w:hint="default"/>
        <w:b w:val="0"/>
        <w:i w:val="0"/>
        <w:sz w:val="22"/>
        <w:szCs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MDPI41threelinetable11">
    <w:name w:val="MDPI_4.1_three_line_table11"/>
    <w:basedOn w:val="TableNormal"/>
    <w:uiPriority w:val="99"/>
    <w:rsid w:val="003E00E1"/>
    <w:pPr>
      <w:adjustRightInd w:val="0"/>
      <w:snapToGrid w:val="0"/>
      <w:spacing w:after="0" w:line="240" w:lineRule="auto"/>
      <w:jc w:val="center"/>
    </w:pPr>
    <w:rPr>
      <w:rFonts w:ascii="Palatino Linotype" w:hAnsi="Palatino Linotype"/>
      <w:color w:val="000000"/>
      <w:lang w:eastAsia="zh-CN"/>
    </w:rPr>
    <w:tblPr>
      <w:tblInd w:w="0" w:type="nil"/>
      <w:tblBorders>
        <w:top w:val="single" w:sz="8" w:space="0" w:color="auto"/>
        <w:bottom w:val="single" w:sz="8" w:space="0" w:color="auto"/>
      </w:tblBorders>
    </w:tblPr>
    <w:tcPr>
      <w:vAlign w:val="center"/>
    </w:tcPr>
    <w:tblStylePr w:type="firstRow">
      <w:rPr>
        <w:rFonts w:ascii="@造字工房黄金时代（非商用）粗体" w:eastAsia="@造字工房黄金时代（非商用）粗体" w:hAnsi="@造字工房黄金时代（非商用）粗体" w:hint="eastAsia"/>
        <w:b/>
        <w:i w:val="0"/>
        <w:sz w:val="20"/>
        <w:szCs w:val="20"/>
      </w:rPr>
      <w:tblPr/>
      <w:tcPr>
        <w:tcBorders>
          <w:bottom w:val="single" w:sz="4" w:space="0" w:color="auto"/>
        </w:tcBorders>
      </w:tcPr>
    </w:tblStylePr>
  </w:style>
  <w:style w:type="table" w:customStyle="1" w:styleId="421">
    <w:name w:val="无格式表格 421"/>
    <w:basedOn w:val="TableNormal"/>
    <w:uiPriority w:val="44"/>
    <w:rsid w:val="003E00E1"/>
    <w:pPr>
      <w:spacing w:after="0" w:line="240" w:lineRule="auto"/>
    </w:pPr>
    <w:rPr>
      <w:rFonts w:ascii="Calibri" w:hAnsi="Calibri"/>
      <w:lang w:eastAsia="zh-C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11">
    <w:name w:val="MDPI_Table11"/>
    <w:basedOn w:val="TableNormal"/>
    <w:uiPriority w:val="99"/>
    <w:rsid w:val="003E00E1"/>
    <w:pPr>
      <w:spacing w:after="0" w:line="240" w:lineRule="auto"/>
    </w:pPr>
    <w:rPr>
      <w:rFonts w:ascii="Palatino Linotype" w:hAnsi="Palatino Linotype"/>
      <w:color w:val="000000"/>
      <w:lang w:val="en-CA" w:eastAsia="zh-CN"/>
    </w:rPr>
    <w:tblPr>
      <w:tblInd w:w="0" w:type="nil"/>
      <w:tblCellMar>
        <w:left w:w="0" w:type="dxa"/>
        <w:right w:w="0" w:type="dxa"/>
      </w:tblCellMar>
    </w:tblPr>
  </w:style>
  <w:style w:type="table" w:customStyle="1" w:styleId="PlainTable2111">
    <w:name w:val="Plain Table 2111"/>
    <w:basedOn w:val="TableNormal"/>
    <w:uiPriority w:val="42"/>
    <w:rsid w:val="003E00E1"/>
    <w:pPr>
      <w:spacing w:after="0" w:line="240" w:lineRule="auto"/>
    </w:pPr>
    <w:rPr>
      <w:rFonts w:ascii="Calibri" w:hAnsi="Calibri"/>
      <w:lang w:val="en-GB" w:eastAsia="en-GB"/>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2111">
    <w:name w:val="일반 표 2111"/>
    <w:basedOn w:val="TableNormal"/>
    <w:uiPriority w:val="42"/>
    <w:rsid w:val="003E00E1"/>
    <w:pPr>
      <w:spacing w:after="0" w:line="240" w:lineRule="auto"/>
    </w:pPr>
    <w:rPr>
      <w:rFonts w:ascii="Calibri" w:hAnsi="Calibri"/>
      <w:lang w:eastAsia="ko-KR"/>
    </w:rPr>
    <w:tblPr>
      <w:tblStyleRowBandSize w:val="1"/>
      <w:tblStyleColBandSize w:val="1"/>
      <w:tblInd w:w="0" w:type="nil"/>
      <w:tblBorders>
        <w:top w:val="single" w:sz="4" w:space="0" w:color="7E7E7E"/>
        <w:bottom w:val="single" w:sz="4" w:space="0" w:color="7E7E7E"/>
      </w:tblBorders>
      <w:tblCellMar>
        <w:left w:w="0" w:type="dxa"/>
        <w:right w:w="0" w:type="dxa"/>
      </w:tblCellMar>
    </w:tblPr>
    <w:tblStylePr w:type="firstRow">
      <w:rPr>
        <w:b/>
        <w:bCs/>
      </w:rPr>
      <w:tblPr>
        <w:tblCellMar>
          <w:top w:w="0" w:type="dxa"/>
          <w:left w:w="0" w:type="dxa"/>
          <w:bottom w:w="0" w:type="dxa"/>
          <w:right w:w="0" w:type="dxa"/>
        </w:tblCellMar>
      </w:tblPr>
      <w:tcPr>
        <w:tcBorders>
          <w:bottom w:val="single" w:sz="4" w:space="0" w:color="7E7E7E"/>
        </w:tcBorders>
      </w:tcPr>
    </w:tblStylePr>
    <w:tblStylePr w:type="lastRow">
      <w:rPr>
        <w:b/>
        <w:bCs/>
      </w:rPr>
      <w:tblPr>
        <w:tblCellMar>
          <w:top w:w="0" w:type="dxa"/>
          <w:left w:w="0" w:type="dxa"/>
          <w:bottom w:w="0" w:type="dxa"/>
          <w:right w:w="0" w:type="dxa"/>
        </w:tblCellMar>
      </w:tblPr>
      <w:tcPr>
        <w:tcBorders>
          <w:top w:val="single" w:sz="4" w:space="0" w:color="7E7E7E"/>
        </w:tcBorders>
      </w:tcPr>
    </w:tblStylePr>
    <w:tblStylePr w:type="firstCol">
      <w:rPr>
        <w:b/>
        <w:bCs/>
      </w:rPr>
    </w:tblStylePr>
    <w:tblStylePr w:type="lastCol">
      <w:rPr>
        <w:b/>
        <w:bCs/>
      </w:rPr>
    </w:tblStylePr>
    <w:tblStylePr w:type="band1Vert">
      <w:tblPr>
        <w:tblCellMar>
          <w:top w:w="0" w:type="dxa"/>
          <w:left w:w="0" w:type="dxa"/>
          <w:bottom w:w="0" w:type="dxa"/>
          <w:right w:w="0" w:type="dxa"/>
        </w:tblCellMar>
      </w:tblPr>
      <w:tcPr>
        <w:tcBorders>
          <w:left w:val="single" w:sz="4" w:space="0" w:color="7E7E7E"/>
          <w:right w:val="single" w:sz="4" w:space="0" w:color="7E7E7E"/>
        </w:tcBorders>
      </w:tcPr>
    </w:tblStylePr>
    <w:tblStylePr w:type="band2Vert">
      <w:tblPr>
        <w:tblCellMar>
          <w:top w:w="0" w:type="dxa"/>
          <w:left w:w="0" w:type="dxa"/>
          <w:bottom w:w="0" w:type="dxa"/>
          <w:right w:w="0" w:type="dxa"/>
        </w:tblCellMar>
      </w:tblPr>
      <w:tcPr>
        <w:tcBorders>
          <w:left w:val="single" w:sz="4" w:space="0" w:color="7E7E7E"/>
          <w:right w:val="single" w:sz="4" w:space="0" w:color="7E7E7E"/>
        </w:tcBorders>
      </w:tcPr>
    </w:tblStylePr>
    <w:tblStylePr w:type="band1Horz">
      <w:tblPr>
        <w:tblCellMar>
          <w:top w:w="0" w:type="dxa"/>
          <w:left w:w="0" w:type="dxa"/>
          <w:bottom w:w="0" w:type="dxa"/>
          <w:right w:w="0" w:type="dxa"/>
        </w:tblCellMar>
      </w:tblPr>
      <w:tcPr>
        <w:tcBorders>
          <w:top w:val="single" w:sz="4" w:space="0" w:color="7E7E7E"/>
          <w:bottom w:val="single" w:sz="4" w:space="0" w:color="7E7E7E"/>
        </w:tcBorders>
      </w:tcPr>
    </w:tblStylePr>
  </w:style>
  <w:style w:type="table" w:customStyle="1" w:styleId="GridTable2-Accent11">
    <w:name w:val="Grid Table 2 - Accent 11"/>
    <w:basedOn w:val="TableNormal"/>
    <w:uiPriority w:val="47"/>
    <w:rsid w:val="003E00E1"/>
    <w:pPr>
      <w:spacing w:after="0" w:line="240" w:lineRule="auto"/>
    </w:pPr>
    <w:rPr>
      <w:rFonts w:eastAsia="Times New Roman"/>
      <w:lang w:val="en-IN" w:eastAsia="en-I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1">
    <w:name w:val="Grid Table 2 - Accent 51"/>
    <w:basedOn w:val="TableNormal"/>
    <w:uiPriority w:val="47"/>
    <w:rsid w:val="003E00E1"/>
    <w:pPr>
      <w:spacing w:after="0" w:line="240" w:lineRule="auto"/>
    </w:pPr>
    <w:rPr>
      <w:rFonts w:eastAsia="Times New Roman"/>
      <w:lang w:val="en-IN" w:eastAsia="en-IN"/>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3E00E1"/>
    <w:pPr>
      <w:spacing w:after="0" w:line="240" w:lineRule="auto"/>
    </w:pPr>
    <w:rPr>
      <w:rFonts w:eastAsia="Times New Roman"/>
      <w:lang w:val="en-IN" w:eastAsia="en-I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uiPriority w:val="49"/>
    <w:rsid w:val="003E00E1"/>
    <w:pPr>
      <w:spacing w:after="0" w:line="240" w:lineRule="auto"/>
    </w:pPr>
    <w:rPr>
      <w:rFonts w:eastAsia="Times New Roman"/>
      <w:lang w:val="en-IN" w:eastAsia="en-I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1">
    <w:name w:val="Grid Table 6 Colorful - Accent 11"/>
    <w:basedOn w:val="TableNormal"/>
    <w:uiPriority w:val="51"/>
    <w:rsid w:val="003E00E1"/>
    <w:pPr>
      <w:spacing w:after="0" w:line="240" w:lineRule="auto"/>
    </w:pPr>
    <w:rPr>
      <w:rFonts w:eastAsia="Times New Roman"/>
      <w:color w:val="2F5496"/>
      <w:lang w:val="en-IN" w:eastAsia="en-I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1">
    <w:name w:val="List Table 21"/>
    <w:basedOn w:val="TableNormal"/>
    <w:uiPriority w:val="47"/>
    <w:rsid w:val="003E00E1"/>
    <w:pPr>
      <w:spacing w:after="0" w:line="240" w:lineRule="auto"/>
    </w:pPr>
    <w:rPr>
      <w:rFonts w:eastAsia="Times New Roman"/>
      <w:lang w:val="en-IN" w:eastAsia="en-IN"/>
    </w:r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3E00E1"/>
    <w:pPr>
      <w:spacing w:after="0" w:line="240" w:lineRule="auto"/>
    </w:pPr>
    <w:rPr>
      <w:rFonts w:eastAsia="Times New Roman"/>
      <w:color w:val="000000" w:themeColor="text1"/>
      <w:lang w:val="en-IN" w:eastAsia="en-I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
    <w:name w:val="List Table 6 Colorful2"/>
    <w:basedOn w:val="TableNormal"/>
    <w:uiPriority w:val="51"/>
    <w:rsid w:val="003E00E1"/>
    <w:pPr>
      <w:spacing w:after="0" w:line="240" w:lineRule="auto"/>
    </w:pPr>
    <w:rPr>
      <w:rFonts w:eastAsia="Times New Roman"/>
      <w:color w:val="000000" w:themeColor="text1"/>
      <w:lang w:val="en-IN" w:eastAsia="en-I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
    <w:name w:val="浅色底纹 - 着色 11"/>
    <w:basedOn w:val="TableNormal"/>
    <w:uiPriority w:val="60"/>
    <w:rsid w:val="003E00E1"/>
    <w:pPr>
      <w:spacing w:after="0" w:line="240" w:lineRule="auto"/>
    </w:pPr>
    <w:rPr>
      <w:rFonts w:ascii="DengXian" w:eastAsia="DengXian" w:hAnsi="DengXian"/>
      <w:color w:val="2F5496"/>
      <w:sz w:val="22"/>
      <w:szCs w:val="22"/>
      <w:lang w:eastAsia="zh-CN"/>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List1">
    <w:name w:val="Light List1"/>
    <w:basedOn w:val="TableNormal"/>
    <w:uiPriority w:val="61"/>
    <w:rsid w:val="003E00E1"/>
    <w:pPr>
      <w:spacing w:after="0" w:line="240" w:lineRule="auto"/>
    </w:pPr>
    <w:rPr>
      <w:rFonts w:asciiTheme="minorHAnsi" w:eastAsiaTheme="minorHAnsi" w:hAnsiTheme="minorHAnsi" w:cstheme="minorBidi"/>
      <w:sz w:val="22"/>
      <w:szCs w:val="22"/>
      <w:lang w:eastAsia="zh-C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rsid w:val="003E00E1"/>
    <w:pPr>
      <w:spacing w:after="0" w:line="240" w:lineRule="auto"/>
    </w:pPr>
    <w:rPr>
      <w:rFonts w:asciiTheme="minorHAnsi" w:eastAsiaTheme="minorHAnsi" w:hAnsiTheme="minorHAnsi" w:cstheme="minorBidi"/>
      <w:color w:val="2F5496" w:themeColor="accent1" w:themeShade="BF"/>
      <w:sz w:val="22"/>
      <w:szCs w:val="22"/>
      <w:lang w:eastAsia="zh-CN"/>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CommentSubjectChar1">
    <w:name w:val="Comment Subject Char1"/>
    <w:basedOn w:val="DefaultParagraphFont"/>
    <w:uiPriority w:val="99"/>
    <w:semiHidden/>
    <w:rsid w:val="003E00E1"/>
    <w:rPr>
      <w:rFonts w:ascii="Calibri" w:eastAsia="方正书宋简体" w:hAnsi="Calibri"/>
      <w:b/>
      <w:bCs/>
      <w:kern w:val="20"/>
      <w:lang w:eastAsia="zh-CN"/>
    </w:rPr>
  </w:style>
  <w:style w:type="character" w:styleId="Strong">
    <w:name w:val="Strong"/>
    <w:basedOn w:val="DefaultParagraphFont"/>
    <w:uiPriority w:val="22"/>
    <w:qFormat/>
    <w:rsid w:val="00D9307C"/>
    <w:rPr>
      <w:b/>
      <w:bCs/>
    </w:rPr>
  </w:style>
  <w:style w:type="character" w:styleId="Emphasis">
    <w:name w:val="Emphasis"/>
    <w:basedOn w:val="DefaultParagraphFont"/>
    <w:uiPriority w:val="20"/>
    <w:qFormat/>
    <w:rsid w:val="00D9307C"/>
    <w:rPr>
      <w:i/>
      <w:iCs/>
    </w:rPr>
  </w:style>
  <w:style w:type="character" w:styleId="LineNumber">
    <w:name w:val="line number"/>
    <w:basedOn w:val="DefaultParagraphFont"/>
    <w:uiPriority w:val="99"/>
    <w:unhideWhenUsed/>
    <w:qFormat/>
    <w:rsid w:val="00D9307C"/>
  </w:style>
  <w:style w:type="paragraph" w:customStyle="1" w:styleId="120">
    <w:name w:val="12 表题说明"/>
    <w:basedOn w:val="Normal"/>
    <w:qFormat/>
    <w:rsid w:val="00D9307C"/>
    <w:pPr>
      <w:spacing w:before="80" w:after="60" w:line="280" w:lineRule="exact"/>
      <w:jc w:val="center"/>
    </w:pPr>
    <w:rPr>
      <w:rFonts w:eastAsia="方正黑体简体"/>
      <w:sz w:val="18"/>
      <w:szCs w:val="18"/>
    </w:rPr>
  </w:style>
  <w:style w:type="paragraph" w:styleId="BodyTextFirstIndent">
    <w:name w:val="Body Text First Indent"/>
    <w:basedOn w:val="BodyText"/>
    <w:link w:val="BodyTextFirstIndentChar"/>
    <w:unhideWhenUsed/>
    <w:qFormat/>
    <w:rsid w:val="00D9307C"/>
    <w:pPr>
      <w:spacing w:after="0" w:line="256" w:lineRule="atLeast"/>
      <w:ind w:firstLine="360"/>
    </w:pPr>
  </w:style>
  <w:style w:type="character" w:customStyle="1" w:styleId="BodyTextFirstIndentChar">
    <w:name w:val="Body Text First Indent Char"/>
    <w:basedOn w:val="BodyTextChar"/>
    <w:link w:val="BodyTextFirstIndent"/>
    <w:uiPriority w:val="99"/>
    <w:rsid w:val="00D9307C"/>
    <w:rPr>
      <w:rFonts w:asciiTheme="minorHAnsi" w:eastAsiaTheme="minorEastAsia" w:hAnsiTheme="minorHAnsi" w:cstheme="minorBidi"/>
      <w:kern w:val="2"/>
      <w:sz w:val="21"/>
      <w:szCs w:val="22"/>
      <w:lang w:eastAsia="zh-CN"/>
    </w:rPr>
  </w:style>
  <w:style w:type="character" w:customStyle="1" w:styleId="fontstyle12">
    <w:name w:val="fontstyle12"/>
    <w:basedOn w:val="DefaultParagraphFont"/>
    <w:qFormat/>
    <w:rsid w:val="00D9307C"/>
    <w:rPr>
      <w:rFonts w:ascii="FZSSK--GBK1-00+ZGGJm3-15" w:hAnsi="FZSSK--GBK1-00+ZGGJm3-15" w:hint="default"/>
      <w:color w:val="000000"/>
      <w:sz w:val="22"/>
      <w:szCs w:val="22"/>
    </w:rPr>
  </w:style>
  <w:style w:type="character" w:customStyle="1" w:styleId="fontstyle21">
    <w:name w:val="fontstyle21"/>
    <w:basedOn w:val="DefaultParagraphFont"/>
    <w:qFormat/>
    <w:rsid w:val="00D9307C"/>
    <w:rPr>
      <w:rFonts w:ascii="SSJ4+ZGGJm2-1" w:hAnsi="SSJ4+ZGGJm2-1" w:hint="default"/>
      <w:color w:val="000000"/>
      <w:sz w:val="22"/>
      <w:szCs w:val="22"/>
    </w:rPr>
  </w:style>
  <w:style w:type="character" w:customStyle="1" w:styleId="fontstyle31">
    <w:name w:val="fontstyle31"/>
    <w:basedOn w:val="DefaultParagraphFont"/>
    <w:qFormat/>
    <w:rsid w:val="00D9307C"/>
    <w:rPr>
      <w:rFonts w:ascii="FZSSK--GBK1-00+ZGGJm3-17" w:hAnsi="FZSSK--GBK1-00+ZGGJm3-17" w:hint="default"/>
      <w:color w:val="000000"/>
      <w:sz w:val="22"/>
      <w:szCs w:val="22"/>
    </w:rPr>
  </w:style>
  <w:style w:type="character" w:customStyle="1" w:styleId="fontstyle41">
    <w:name w:val="fontstyle41"/>
    <w:basedOn w:val="DefaultParagraphFont"/>
    <w:qFormat/>
    <w:rsid w:val="00D9307C"/>
    <w:rPr>
      <w:rFonts w:ascii="FZSSK--GBK1-00+ZGGJm7-44" w:hAnsi="FZSSK--GBK1-00+ZGGJm7-44" w:hint="default"/>
      <w:color w:val="000000"/>
      <w:sz w:val="22"/>
      <w:szCs w:val="22"/>
    </w:rPr>
  </w:style>
  <w:style w:type="character" w:customStyle="1" w:styleId="fontstyle51">
    <w:name w:val="fontstyle51"/>
    <w:basedOn w:val="DefaultParagraphFont"/>
    <w:qFormat/>
    <w:rsid w:val="00D9307C"/>
    <w:rPr>
      <w:rFonts w:ascii="FZSSK--GBK1-00+ZGGJm3-11" w:hAnsi="FZSSK--GBK1-00+ZGGJm3-11" w:hint="default"/>
      <w:color w:val="000000"/>
      <w:sz w:val="22"/>
      <w:szCs w:val="22"/>
    </w:rPr>
  </w:style>
  <w:style w:type="character" w:customStyle="1" w:styleId="fontstyle61">
    <w:name w:val="fontstyle61"/>
    <w:basedOn w:val="DefaultParagraphFont"/>
    <w:qFormat/>
    <w:rsid w:val="00D9307C"/>
    <w:rPr>
      <w:rFonts w:ascii="FZSSK--GBK1-00+ZGGJm5-35" w:hAnsi="FZSSK--GBK1-00+ZGGJm5-35" w:hint="default"/>
      <w:color w:val="000000"/>
      <w:sz w:val="22"/>
      <w:szCs w:val="22"/>
    </w:rPr>
  </w:style>
  <w:style w:type="character" w:customStyle="1" w:styleId="fontstyle81">
    <w:name w:val="fontstyle81"/>
    <w:basedOn w:val="DefaultParagraphFont"/>
    <w:qFormat/>
    <w:rsid w:val="00D9307C"/>
    <w:rPr>
      <w:rFonts w:ascii="E-BZ+ZGGJm2-7" w:hAnsi="E-BZ+ZGGJm2-7" w:hint="default"/>
      <w:color w:val="000000"/>
      <w:sz w:val="22"/>
      <w:szCs w:val="22"/>
    </w:rPr>
  </w:style>
  <w:style w:type="character" w:customStyle="1" w:styleId="fontstyle91">
    <w:name w:val="fontstyle91"/>
    <w:basedOn w:val="DefaultParagraphFont"/>
    <w:qFormat/>
    <w:rsid w:val="00D9307C"/>
    <w:rPr>
      <w:rFonts w:ascii="FZSSK--GBK1-00+ZGGJm4-21" w:hAnsi="FZSSK--GBK1-00+ZGGJm4-21" w:hint="default"/>
      <w:color w:val="000000"/>
      <w:sz w:val="22"/>
      <w:szCs w:val="22"/>
    </w:rPr>
  </w:style>
  <w:style w:type="character" w:customStyle="1" w:styleId="fontstyle101">
    <w:name w:val="fontstyle101"/>
    <w:basedOn w:val="DefaultParagraphFont"/>
    <w:qFormat/>
    <w:rsid w:val="00D9307C"/>
    <w:rPr>
      <w:rFonts w:ascii="FZSSK--GBK1-00+ZGGJm3-18" w:hAnsi="FZSSK--GBK1-00+ZGGJm3-18" w:hint="default"/>
      <w:color w:val="000000"/>
      <w:sz w:val="22"/>
      <w:szCs w:val="22"/>
    </w:rPr>
  </w:style>
  <w:style w:type="character" w:customStyle="1" w:styleId="fontstyle111">
    <w:name w:val="fontstyle111"/>
    <w:basedOn w:val="DefaultParagraphFont"/>
    <w:qFormat/>
    <w:rsid w:val="00D9307C"/>
    <w:rPr>
      <w:rFonts w:ascii="KTJ0+ZGGJm2-6" w:hAnsi="KTJ0+ZGGJm2-6" w:hint="default"/>
      <w:color w:val="000000"/>
      <w:sz w:val="22"/>
      <w:szCs w:val="22"/>
    </w:rPr>
  </w:style>
  <w:style w:type="character" w:customStyle="1" w:styleId="contentlabel">
    <w:name w:val="contentlabel"/>
    <w:basedOn w:val="DefaultParagraphFont"/>
    <w:rsid w:val="00D9307C"/>
  </w:style>
  <w:style w:type="character" w:customStyle="1" w:styleId="high-light-bg4">
    <w:name w:val="high-light-bg4"/>
    <w:rsid w:val="00D9307C"/>
  </w:style>
  <w:style w:type="character" w:customStyle="1" w:styleId="16">
    <w:name w:val="页眉 字符1"/>
    <w:basedOn w:val="DefaultParagraphFont"/>
    <w:uiPriority w:val="99"/>
    <w:rsid w:val="00D9307C"/>
    <w:rPr>
      <w:sz w:val="18"/>
      <w:szCs w:val="18"/>
    </w:rPr>
  </w:style>
  <w:style w:type="character" w:customStyle="1" w:styleId="17">
    <w:name w:val="页脚 字符1"/>
    <w:basedOn w:val="DefaultParagraphFont"/>
    <w:uiPriority w:val="99"/>
    <w:rsid w:val="00D9307C"/>
    <w:rPr>
      <w:sz w:val="18"/>
      <w:szCs w:val="18"/>
    </w:rPr>
  </w:style>
  <w:style w:type="paragraph" w:customStyle="1" w:styleId="afe">
    <w:name w:val="图表题注"/>
    <w:basedOn w:val="Normal"/>
    <w:next w:val="Normal"/>
    <w:rsid w:val="00D9307C"/>
    <w:pPr>
      <w:spacing w:beforeLines="50" w:afterLines="50" w:after="0" w:line="288" w:lineRule="auto"/>
      <w:jc w:val="center"/>
    </w:pPr>
    <w:rPr>
      <w:rFonts w:ascii="Times New Roman" w:eastAsia="SimSun" w:hAnsi="Times New Roman" w:cs="Times New Roman"/>
      <w:szCs w:val="21"/>
    </w:rPr>
  </w:style>
  <w:style w:type="paragraph" w:customStyle="1" w:styleId="a">
    <w:name w:val="参考文献"/>
    <w:basedOn w:val="Normal"/>
    <w:rsid w:val="00D9307C"/>
    <w:pPr>
      <w:numPr>
        <w:numId w:val="12"/>
      </w:numPr>
      <w:tabs>
        <w:tab w:val="left" w:pos="488"/>
      </w:tabs>
      <w:overflowPunct w:val="0"/>
      <w:autoSpaceDN w:val="0"/>
      <w:adjustRightInd w:val="0"/>
      <w:snapToGrid w:val="0"/>
      <w:spacing w:after="0" w:line="288" w:lineRule="auto"/>
      <w:ind w:firstLine="0"/>
    </w:pPr>
    <w:rPr>
      <w:rFonts w:ascii="Times New Roman" w:eastAsia="SimSun" w:hAnsi="Times New Roman" w:cs="Courier New"/>
      <w:snapToGrid w:val="0"/>
      <w:kern w:val="0"/>
      <w:szCs w:val="21"/>
    </w:rPr>
  </w:style>
  <w:style w:type="paragraph" w:customStyle="1" w:styleId="aff">
    <w:name w:val="公式"/>
    <w:basedOn w:val="Normal"/>
    <w:next w:val="Normal"/>
    <w:qFormat/>
    <w:rsid w:val="00D9307C"/>
    <w:pPr>
      <w:tabs>
        <w:tab w:val="center" w:pos="4800"/>
        <w:tab w:val="right" w:pos="8928"/>
      </w:tabs>
      <w:spacing w:beforeLines="50" w:before="156" w:afterLines="50" w:after="156" w:line="288" w:lineRule="auto"/>
    </w:pPr>
    <w:rPr>
      <w:rFonts w:ascii="Times New Roman" w:eastAsia="SimSun" w:hAnsi="Times New Roman" w:cs="Times New Roman"/>
      <w:sz w:val="24"/>
      <w:szCs w:val="21"/>
    </w:rPr>
  </w:style>
  <w:style w:type="character" w:customStyle="1" w:styleId="111">
    <w:name w:val="标题 1 字符1"/>
    <w:rsid w:val="00D9307C"/>
    <w:rPr>
      <w:rFonts w:ascii="Times New Roman" w:eastAsia="SimSun" w:hAnsi="Times New Roman" w:cs="Times New Roman"/>
      <w:bCs/>
      <w:noProof/>
      <w:snapToGrid w:val="0"/>
      <w:kern w:val="44"/>
      <w:sz w:val="32"/>
      <w:szCs w:val="44"/>
      <w:lang w:val="x-none" w:eastAsia="x-none"/>
    </w:rPr>
  </w:style>
  <w:style w:type="character" w:customStyle="1" w:styleId="210">
    <w:name w:val="标题 2 字符1"/>
    <w:rsid w:val="00D9307C"/>
    <w:rPr>
      <w:rFonts w:ascii="Times New Roman" w:eastAsia="SimSun" w:hAnsi="Times New Roman" w:cs="Times New Roman"/>
      <w:noProof/>
      <w:snapToGrid w:val="0"/>
      <w:kern w:val="44"/>
      <w:sz w:val="30"/>
      <w:szCs w:val="30"/>
      <w:lang w:val="x-none" w:eastAsia="x-none"/>
    </w:rPr>
  </w:style>
  <w:style w:type="character" w:customStyle="1" w:styleId="31">
    <w:name w:val="标题 3 字符1"/>
    <w:rsid w:val="00D9307C"/>
    <w:rPr>
      <w:rFonts w:ascii="Times New Roman" w:eastAsia="SimSun" w:hAnsi="Times New Roman" w:cs="Times New Roman"/>
      <w:bCs/>
      <w:noProof/>
      <w:snapToGrid w:val="0"/>
      <w:kern w:val="44"/>
      <w:sz w:val="28"/>
      <w:szCs w:val="30"/>
      <w:lang w:val="x-none" w:eastAsia="x-none"/>
    </w:rPr>
  </w:style>
  <w:style w:type="character" w:customStyle="1" w:styleId="81">
    <w:name w:val="标题 8 字符1"/>
    <w:rsid w:val="00D9307C"/>
    <w:rPr>
      <w:rFonts w:ascii="Arial" w:eastAsia="SimHei" w:hAnsi="Arial" w:cs="Times New Roman"/>
      <w:noProof/>
      <w:sz w:val="24"/>
      <w:szCs w:val="24"/>
      <w:lang w:val="x-none" w:eastAsia="x-none"/>
    </w:rPr>
  </w:style>
  <w:style w:type="character" w:customStyle="1" w:styleId="epub-sectionitem">
    <w:name w:val="epub-section__item"/>
    <w:basedOn w:val="DefaultParagraphFont"/>
    <w:rsid w:val="00D9307C"/>
  </w:style>
  <w:style w:type="character" w:customStyle="1" w:styleId="keyword">
    <w:name w:val="keyword"/>
    <w:basedOn w:val="DefaultParagraphFont"/>
    <w:rsid w:val="00D9307C"/>
  </w:style>
  <w:style w:type="character" w:customStyle="1" w:styleId="gt-baf-cell">
    <w:name w:val="gt-baf-cell"/>
    <w:basedOn w:val="DefaultParagraphFont"/>
    <w:rsid w:val="00D9307C"/>
  </w:style>
  <w:style w:type="character" w:customStyle="1" w:styleId="contribdegrees">
    <w:name w:val="contribdegrees"/>
    <w:basedOn w:val="DefaultParagraphFont"/>
    <w:rsid w:val="00D9307C"/>
  </w:style>
  <w:style w:type="paragraph" w:customStyle="1" w:styleId="EndNoteCategoryHeading">
    <w:name w:val="EndNote Category Heading"/>
    <w:basedOn w:val="Normal"/>
    <w:link w:val="EndNoteCategoryHeading0"/>
    <w:qFormat/>
    <w:rsid w:val="00D9307C"/>
    <w:pPr>
      <w:spacing w:before="120" w:after="120" w:line="360" w:lineRule="auto"/>
      <w:jc w:val="left"/>
    </w:pPr>
    <w:rPr>
      <w:rFonts w:ascii="Times New Roman" w:eastAsia="Times New Roman" w:hAnsi="Times New Roman"/>
      <w:b/>
      <w:sz w:val="22"/>
    </w:rPr>
  </w:style>
  <w:style w:type="character" w:customStyle="1" w:styleId="EndNoteCategoryHeading0">
    <w:name w:val="EndNote Category Heading 字符"/>
    <w:basedOn w:val="DefaultParagraphFont"/>
    <w:link w:val="EndNoteCategoryHeading"/>
    <w:qFormat/>
    <w:rsid w:val="00D9307C"/>
    <w:rPr>
      <w:rFonts w:eastAsia="Times New Roman" w:cstheme="minorBidi"/>
      <w:b/>
      <w:kern w:val="2"/>
      <w:sz w:val="22"/>
      <w:szCs w:val="22"/>
      <w:lang w:eastAsia="zh-CN"/>
    </w:rPr>
  </w:style>
  <w:style w:type="paragraph" w:customStyle="1" w:styleId="Author0">
    <w:name w:val="Author"/>
    <w:basedOn w:val="Normal"/>
    <w:next w:val="Normal"/>
    <w:qFormat/>
    <w:rsid w:val="00D9307C"/>
    <w:pPr>
      <w:keepNext/>
      <w:widowControl/>
      <w:suppressAutoHyphens/>
      <w:overflowPunct w:val="0"/>
      <w:autoSpaceDE w:val="0"/>
      <w:autoSpaceDN w:val="0"/>
      <w:adjustRightInd w:val="0"/>
      <w:spacing w:after="0" w:line="240" w:lineRule="auto"/>
      <w:jc w:val="center"/>
      <w:textAlignment w:val="baseline"/>
    </w:pPr>
    <w:rPr>
      <w:rFonts w:ascii="Arial" w:hAnsi="Arial" w:cs="Times New Roman"/>
      <w:b/>
      <w:kern w:val="14"/>
      <w:sz w:val="20"/>
      <w:szCs w:val="20"/>
      <w:lang w:eastAsia="en-US"/>
    </w:rPr>
  </w:style>
  <w:style w:type="paragraph" w:customStyle="1" w:styleId="AbstractClauseTitle">
    <w:name w:val="Abstract Clause Title"/>
    <w:basedOn w:val="Normal"/>
    <w:next w:val="BodyTextIndent"/>
    <w:rsid w:val="00D9307C"/>
    <w:pPr>
      <w:keepNext/>
      <w:widowControl/>
      <w:suppressAutoHyphens/>
      <w:overflowPunct w:val="0"/>
      <w:autoSpaceDE w:val="0"/>
      <w:autoSpaceDN w:val="0"/>
      <w:adjustRightInd w:val="0"/>
      <w:spacing w:after="0" w:line="240" w:lineRule="auto"/>
      <w:textAlignment w:val="baseline"/>
    </w:pPr>
    <w:rPr>
      <w:rFonts w:ascii="Arial" w:hAnsi="Arial" w:cs="Times New Roman"/>
      <w:b/>
      <w:caps/>
      <w:kern w:val="14"/>
      <w:sz w:val="20"/>
      <w:szCs w:val="20"/>
      <w:lang w:eastAsia="en-US"/>
    </w:rPr>
  </w:style>
  <w:style w:type="paragraph" w:customStyle="1" w:styleId="NomenclatureClauseTitle">
    <w:name w:val="Nomenclature Clause Title"/>
    <w:basedOn w:val="Normal"/>
    <w:next w:val="BodyTextIndent"/>
    <w:rsid w:val="00D9307C"/>
    <w:pPr>
      <w:keepNext/>
      <w:widowControl/>
      <w:suppressAutoHyphens/>
      <w:overflowPunct w:val="0"/>
      <w:autoSpaceDE w:val="0"/>
      <w:autoSpaceDN w:val="0"/>
      <w:adjustRightInd w:val="0"/>
      <w:spacing w:before="240" w:after="0" w:line="240" w:lineRule="auto"/>
      <w:textAlignment w:val="baseline"/>
    </w:pPr>
    <w:rPr>
      <w:rFonts w:ascii="Arial" w:hAnsi="Arial" w:cs="Times New Roman"/>
      <w:b/>
      <w:caps/>
      <w:kern w:val="14"/>
      <w:sz w:val="20"/>
      <w:szCs w:val="20"/>
      <w:lang w:eastAsia="en-US"/>
    </w:rPr>
  </w:style>
  <w:style w:type="paragraph" w:customStyle="1" w:styleId="MTDisplayEquation">
    <w:name w:val="MTDisplayEquation"/>
    <w:basedOn w:val="Normal"/>
    <w:next w:val="Normal"/>
    <w:link w:val="MTDisplayEquation0"/>
    <w:qFormat/>
    <w:rsid w:val="00D9307C"/>
    <w:pPr>
      <w:tabs>
        <w:tab w:val="center" w:pos="4160"/>
        <w:tab w:val="right" w:pos="8300"/>
      </w:tabs>
      <w:spacing w:after="0" w:line="360" w:lineRule="auto"/>
      <w:ind w:firstLineChars="200" w:firstLine="480"/>
    </w:pPr>
    <w:rPr>
      <w:rFonts w:ascii="Times New Roman" w:eastAsia="SimSun" w:hAnsi="Times New Roman"/>
      <w:sz w:val="24"/>
    </w:rPr>
  </w:style>
  <w:style w:type="character" w:customStyle="1" w:styleId="MTDisplayEquation0">
    <w:name w:val="MTDisplayEquation 字符"/>
    <w:basedOn w:val="DefaultParagraphFont"/>
    <w:link w:val="MTDisplayEquation"/>
    <w:rsid w:val="00D9307C"/>
    <w:rPr>
      <w:rFonts w:cstheme="minorBidi"/>
      <w:kern w:val="2"/>
      <w:sz w:val="24"/>
      <w:szCs w:val="22"/>
      <w:lang w:eastAsia="zh-CN"/>
    </w:rPr>
  </w:style>
  <w:style w:type="paragraph" w:customStyle="1" w:styleId="article-doi">
    <w:name w:val="article-doi"/>
    <w:basedOn w:val="Normal"/>
    <w:rsid w:val="00D9307C"/>
    <w:pPr>
      <w:widowControl/>
      <w:spacing w:before="100" w:beforeAutospacing="1" w:after="100" w:afterAutospacing="1" w:line="240" w:lineRule="auto"/>
      <w:jc w:val="left"/>
    </w:pPr>
    <w:rPr>
      <w:rFonts w:ascii="Times New Roman" w:eastAsia="Times New Roman" w:hAnsi="Times New Roman" w:cs="Times New Roman"/>
      <w:kern w:val="0"/>
      <w:sz w:val="24"/>
      <w:szCs w:val="24"/>
    </w:rPr>
  </w:style>
  <w:style w:type="character" w:customStyle="1" w:styleId="opdict3font24">
    <w:name w:val="op_dict3_font24"/>
    <w:basedOn w:val="DefaultParagraphFont"/>
    <w:rsid w:val="00D9307C"/>
  </w:style>
  <w:style w:type="paragraph" w:customStyle="1" w:styleId="aff0">
    <w:name w:val="图例中文"/>
    <w:basedOn w:val="Normal"/>
    <w:link w:val="aff1"/>
    <w:qFormat/>
    <w:rsid w:val="00D9307C"/>
    <w:pPr>
      <w:widowControl/>
      <w:adjustRightInd w:val="0"/>
      <w:spacing w:after="0" w:line="300" w:lineRule="auto"/>
      <w:jc w:val="center"/>
    </w:pPr>
    <w:rPr>
      <w:rFonts w:ascii="Times New Roman" w:eastAsia="SimSun" w:hAnsi="Times New Roman" w:cs="Times New Roman"/>
      <w:szCs w:val="21"/>
    </w:rPr>
  </w:style>
  <w:style w:type="character" w:customStyle="1" w:styleId="aff1">
    <w:name w:val="图例中文 字符"/>
    <w:basedOn w:val="DefaultParagraphFont"/>
    <w:link w:val="aff0"/>
    <w:rsid w:val="00D9307C"/>
    <w:rPr>
      <w:kern w:val="2"/>
      <w:sz w:val="21"/>
      <w:szCs w:val="21"/>
      <w:lang w:eastAsia="zh-CN"/>
    </w:rPr>
  </w:style>
  <w:style w:type="character" w:customStyle="1" w:styleId="muitypography-root">
    <w:name w:val="muitypography-root"/>
    <w:basedOn w:val="DefaultParagraphFont"/>
    <w:rsid w:val="00D9307C"/>
  </w:style>
  <w:style w:type="character" w:customStyle="1" w:styleId="highlight">
    <w:name w:val="highlight"/>
    <w:basedOn w:val="DefaultParagraphFont"/>
    <w:rsid w:val="00D9307C"/>
  </w:style>
  <w:style w:type="paragraph" w:customStyle="1" w:styleId="first">
    <w:name w:val="first"/>
    <w:basedOn w:val="Normal"/>
    <w:rsid w:val="00D9307C"/>
    <w:pPr>
      <w:widowControl/>
      <w:spacing w:before="100" w:beforeAutospacing="1" w:after="100" w:afterAutospacing="1" w:line="240" w:lineRule="auto"/>
      <w:jc w:val="left"/>
    </w:pPr>
    <w:rPr>
      <w:rFonts w:ascii="Times New Roman" w:eastAsia="Times New Roman" w:hAnsi="Times New Roman" w:cs="Times New Roman"/>
      <w:kern w:val="0"/>
      <w:sz w:val="24"/>
      <w:szCs w:val="24"/>
      <w:lang w:eastAsia="en-US"/>
    </w:rPr>
  </w:style>
  <w:style w:type="character" w:customStyle="1" w:styleId="sr-only1">
    <w:name w:val="sr-only1"/>
    <w:basedOn w:val="DefaultParagraphFont"/>
    <w:rsid w:val="00D9307C"/>
    <w:rPr>
      <w:bdr w:val="none" w:sz="0" w:space="0" w:color="auto" w:frame="1"/>
    </w:rPr>
  </w:style>
  <w:style w:type="character" w:customStyle="1" w:styleId="text2">
    <w:name w:val="text2"/>
    <w:basedOn w:val="DefaultParagraphFont"/>
    <w:rsid w:val="00D9307C"/>
  </w:style>
  <w:style w:type="character" w:customStyle="1" w:styleId="button-text3">
    <w:name w:val="button-text3"/>
    <w:basedOn w:val="DefaultParagraphFont"/>
    <w:rsid w:val="00D9307C"/>
  </w:style>
  <w:style w:type="character" w:customStyle="1" w:styleId="zyChar">
    <w:name w:val="正文zy Char"/>
    <w:link w:val="zy"/>
    <w:qFormat/>
    <w:rsid w:val="00D9307C"/>
    <w:rPr>
      <w:rFonts w:cs="SimSun"/>
      <w:kern w:val="2"/>
      <w:sz w:val="24"/>
    </w:rPr>
  </w:style>
  <w:style w:type="paragraph" w:customStyle="1" w:styleId="zy">
    <w:name w:val="正文zy"/>
    <w:basedOn w:val="Normal"/>
    <w:next w:val="Normal"/>
    <w:link w:val="zyChar"/>
    <w:qFormat/>
    <w:rsid w:val="00D9307C"/>
    <w:pPr>
      <w:adjustRightInd w:val="0"/>
      <w:snapToGrid w:val="0"/>
      <w:spacing w:before="120" w:after="0" w:line="300" w:lineRule="auto"/>
      <w:ind w:firstLineChars="200" w:firstLine="480"/>
    </w:pPr>
    <w:rPr>
      <w:rFonts w:ascii="Times New Roman" w:eastAsia="SimSun" w:hAnsi="Times New Roman" w:cs="SimSun"/>
      <w:sz w:val="24"/>
      <w:szCs w:val="20"/>
      <w:lang w:eastAsia="en-US"/>
    </w:rPr>
  </w:style>
  <w:style w:type="character" w:customStyle="1" w:styleId="lijuyuanxing">
    <w:name w:val="lijuyuanxing"/>
    <w:basedOn w:val="DefaultParagraphFont"/>
    <w:qFormat/>
    <w:rsid w:val="00D9307C"/>
  </w:style>
  <w:style w:type="paragraph" w:styleId="DocumentMap">
    <w:name w:val="Document Map"/>
    <w:basedOn w:val="Normal"/>
    <w:link w:val="DocumentMapChar"/>
    <w:qFormat/>
    <w:rsid w:val="00D9307C"/>
    <w:pPr>
      <w:shd w:val="clear" w:color="auto" w:fill="000080"/>
      <w:spacing w:after="0" w:line="240" w:lineRule="auto"/>
    </w:pPr>
    <w:rPr>
      <w:rFonts w:ascii="Times New Roman" w:eastAsia="SimSun" w:hAnsi="Times New Roman" w:cs="Times New Roman"/>
      <w:szCs w:val="24"/>
    </w:rPr>
  </w:style>
  <w:style w:type="character" w:customStyle="1" w:styleId="DocumentMapChar">
    <w:name w:val="Document Map Char"/>
    <w:basedOn w:val="DefaultParagraphFont"/>
    <w:link w:val="DocumentMap"/>
    <w:qFormat/>
    <w:rsid w:val="00D9307C"/>
    <w:rPr>
      <w:kern w:val="2"/>
      <w:sz w:val="21"/>
      <w:szCs w:val="24"/>
      <w:shd w:val="clear" w:color="auto" w:fill="000080"/>
      <w:lang w:eastAsia="zh-CN"/>
    </w:rPr>
  </w:style>
  <w:style w:type="paragraph" w:styleId="NormalIndent">
    <w:name w:val="Normal Indent"/>
    <w:basedOn w:val="Normal"/>
    <w:qFormat/>
    <w:rsid w:val="00D9307C"/>
    <w:pPr>
      <w:spacing w:after="0" w:line="240" w:lineRule="auto"/>
      <w:ind w:firstLineChars="200" w:firstLine="420"/>
    </w:pPr>
    <w:rPr>
      <w:rFonts w:ascii="Times New Roman" w:eastAsia="SimSun" w:hAnsi="Times New Roman" w:cs="Times New Roman"/>
      <w:szCs w:val="24"/>
    </w:rPr>
  </w:style>
  <w:style w:type="paragraph" w:customStyle="1" w:styleId="CharCharCharCharCharCharCharCharCharCharCharChar1CharCharCharCharCharCharCharCharCharChar">
    <w:name w:val="Char Char Char Char Char Char Char Char Char Char Char Char1 Char Char Char Char Char Char Char Char Char Char"/>
    <w:basedOn w:val="Normal"/>
    <w:qFormat/>
    <w:rsid w:val="00D9307C"/>
    <w:pPr>
      <w:widowControl/>
      <w:spacing w:line="240" w:lineRule="exact"/>
      <w:jc w:val="left"/>
    </w:pPr>
    <w:rPr>
      <w:rFonts w:ascii="Verdana" w:eastAsia="FangSong_GB2312" w:hAnsi="Verdana" w:cs="Times New Roman"/>
      <w:kern w:val="0"/>
      <w:sz w:val="24"/>
      <w:szCs w:val="20"/>
      <w:lang w:eastAsia="en-US"/>
    </w:rPr>
  </w:style>
  <w:style w:type="paragraph" w:customStyle="1" w:styleId="OEBody">
    <w:name w:val="OE Body"/>
    <w:next w:val="Normal"/>
    <w:qFormat/>
    <w:rsid w:val="00D9307C"/>
    <w:pPr>
      <w:spacing w:before="120" w:after="0" w:line="240" w:lineRule="auto"/>
      <w:jc w:val="both"/>
    </w:pPr>
  </w:style>
  <w:style w:type="paragraph" w:customStyle="1" w:styleId="Char2CharCharCharCharCharChar">
    <w:name w:val="Char2 Char Char Char Char Char Char"/>
    <w:basedOn w:val="Normal"/>
    <w:qFormat/>
    <w:rsid w:val="00D9307C"/>
    <w:pPr>
      <w:widowControl/>
      <w:spacing w:line="240" w:lineRule="exact"/>
      <w:jc w:val="left"/>
    </w:pPr>
    <w:rPr>
      <w:rFonts w:ascii="Tahoma" w:eastAsia="KaiTi_GB2312" w:hAnsi="Tahoma" w:cs="Times New Roman"/>
      <w:kern w:val="0"/>
      <w:sz w:val="20"/>
      <w:szCs w:val="24"/>
      <w:lang w:eastAsia="en-US"/>
    </w:rPr>
  </w:style>
  <w:style w:type="paragraph" w:customStyle="1" w:styleId="18">
    <w:name w:val="列出段落1"/>
    <w:basedOn w:val="Normal"/>
    <w:qFormat/>
    <w:rsid w:val="00D9307C"/>
    <w:pPr>
      <w:widowControl/>
      <w:spacing w:after="200" w:line="276" w:lineRule="auto"/>
      <w:ind w:left="720"/>
      <w:contextualSpacing/>
      <w:jc w:val="left"/>
    </w:pPr>
    <w:rPr>
      <w:rFonts w:ascii="Calibri" w:eastAsia="SimSun" w:hAnsi="Calibri" w:cs="Times New Roman"/>
      <w:kern w:val="0"/>
      <w:sz w:val="22"/>
      <w:lang w:eastAsia="en-US"/>
    </w:rPr>
  </w:style>
  <w:style w:type="paragraph" w:customStyle="1" w:styleId="TTPSectionHeading">
    <w:name w:val="TTP Section Heading"/>
    <w:basedOn w:val="Normal"/>
    <w:next w:val="Normal"/>
    <w:qFormat/>
    <w:rsid w:val="00D9307C"/>
    <w:pPr>
      <w:widowControl/>
      <w:autoSpaceDE w:val="0"/>
      <w:autoSpaceDN w:val="0"/>
      <w:spacing w:before="360" w:after="120" w:line="240" w:lineRule="auto"/>
    </w:pPr>
    <w:rPr>
      <w:rFonts w:ascii="Times New Roman" w:eastAsia="SimSun" w:hAnsi="Times New Roman" w:cs="Times New Roman"/>
      <w:b/>
      <w:bCs/>
      <w:kern w:val="0"/>
      <w:sz w:val="24"/>
      <w:szCs w:val="24"/>
      <w:lang w:eastAsia="en-US"/>
    </w:rPr>
  </w:style>
  <w:style w:type="paragraph" w:customStyle="1" w:styleId="Char1">
    <w:name w:val="Char1"/>
    <w:basedOn w:val="Normal"/>
    <w:qFormat/>
    <w:rsid w:val="00D9307C"/>
    <w:pPr>
      <w:widowControl/>
      <w:spacing w:line="360" w:lineRule="exact"/>
      <w:ind w:firstLineChars="200" w:firstLine="480"/>
    </w:pPr>
    <w:rPr>
      <w:rFonts w:ascii="Verdana" w:eastAsia="FangSong_GB2312" w:hAnsi="Verdana" w:cs="Times New Roman"/>
      <w:kern w:val="0"/>
      <w:sz w:val="24"/>
      <w:szCs w:val="20"/>
      <w:lang w:eastAsia="en-US"/>
    </w:rPr>
  </w:style>
  <w:style w:type="paragraph" w:customStyle="1" w:styleId="Char2CharCharCharCharCharCharCharChar">
    <w:name w:val="Char2 Char Char Char Char Char Char Char Char"/>
    <w:basedOn w:val="Normal"/>
    <w:qFormat/>
    <w:rsid w:val="00D9307C"/>
    <w:pPr>
      <w:widowControl/>
      <w:spacing w:line="240" w:lineRule="exact"/>
      <w:jc w:val="left"/>
    </w:pPr>
    <w:rPr>
      <w:rFonts w:ascii="Tahoma" w:eastAsia="KaiTi_GB2312" w:hAnsi="Tahoma" w:cs="Times New Roman"/>
      <w:kern w:val="0"/>
      <w:sz w:val="20"/>
      <w:szCs w:val="24"/>
      <w:lang w:eastAsia="en-US"/>
    </w:rPr>
  </w:style>
  <w:style w:type="paragraph" w:customStyle="1" w:styleId="CharCharCharCharCharCharChar">
    <w:name w:val="Char Char Char Char Char Char Char"/>
    <w:basedOn w:val="Normal"/>
    <w:qFormat/>
    <w:rsid w:val="00D9307C"/>
    <w:pPr>
      <w:widowControl/>
      <w:spacing w:line="360" w:lineRule="exact"/>
      <w:ind w:firstLineChars="200" w:firstLine="480"/>
    </w:pPr>
    <w:rPr>
      <w:rFonts w:ascii="Verdana" w:eastAsia="FangSong_GB2312" w:hAnsi="Verdana" w:cs="Times New Roman"/>
      <w:kern w:val="0"/>
      <w:sz w:val="24"/>
      <w:szCs w:val="20"/>
      <w:lang w:eastAsia="en-US"/>
    </w:rPr>
  </w:style>
  <w:style w:type="paragraph" w:customStyle="1" w:styleId="CharChar2">
    <w:name w:val="Char Char2"/>
    <w:basedOn w:val="Normal"/>
    <w:qFormat/>
    <w:rsid w:val="00D9307C"/>
    <w:pPr>
      <w:widowControl/>
      <w:spacing w:line="240" w:lineRule="exact"/>
      <w:jc w:val="left"/>
    </w:pPr>
    <w:rPr>
      <w:rFonts w:ascii="Tahoma" w:eastAsia="KaiTi_GB2312" w:hAnsi="Tahoma" w:cs="Times New Roman"/>
      <w:kern w:val="0"/>
      <w:sz w:val="20"/>
      <w:szCs w:val="24"/>
      <w:lang w:eastAsia="en-US"/>
    </w:rPr>
  </w:style>
  <w:style w:type="paragraph" w:customStyle="1" w:styleId="03">
    <w:name w:val="样式 样式 图目录居中 + 左侧:  0 厘米 悬挂缩进: 3 字符"/>
    <w:basedOn w:val="Normal"/>
    <w:qFormat/>
    <w:rsid w:val="00D9307C"/>
    <w:pPr>
      <w:snapToGrid w:val="0"/>
      <w:spacing w:before="60" w:after="60" w:line="300" w:lineRule="auto"/>
      <w:ind w:left="300" w:hangingChars="300" w:hanging="300"/>
      <w:jc w:val="center"/>
    </w:pPr>
    <w:rPr>
      <w:rFonts w:ascii="Times New Roman" w:eastAsia="SimSun" w:hAnsi="Times New Roman" w:cs="SimSun"/>
      <w:szCs w:val="20"/>
    </w:rPr>
  </w:style>
  <w:style w:type="character" w:customStyle="1" w:styleId="transsent">
    <w:name w:val="transsent"/>
    <w:basedOn w:val="DefaultParagraphFont"/>
    <w:qFormat/>
    <w:rsid w:val="00D9307C"/>
  </w:style>
  <w:style w:type="paragraph" w:customStyle="1" w:styleId="aff2">
    <w:name w:val="行间公式"/>
    <w:basedOn w:val="Normal"/>
    <w:next w:val="Normal"/>
    <w:link w:val="aff3"/>
    <w:qFormat/>
    <w:rsid w:val="00D9307C"/>
    <w:pPr>
      <w:tabs>
        <w:tab w:val="center" w:pos="4240"/>
        <w:tab w:val="right" w:pos="8500"/>
      </w:tabs>
      <w:adjustRightInd w:val="0"/>
      <w:spacing w:before="120" w:after="120" w:line="240" w:lineRule="auto"/>
      <w:textAlignment w:val="baseline"/>
    </w:pPr>
    <w:rPr>
      <w:rFonts w:ascii="Times New Roman" w:eastAsia="SimSun" w:hAnsi="Times New Roman" w:cs="Times New Roman"/>
      <w:color w:val="000000"/>
      <w:kern w:val="0"/>
      <w:sz w:val="24"/>
      <w:szCs w:val="20"/>
    </w:rPr>
  </w:style>
  <w:style w:type="character" w:customStyle="1" w:styleId="aff3">
    <w:name w:val="行间公式 字符"/>
    <w:link w:val="aff2"/>
    <w:rsid w:val="00D9307C"/>
    <w:rPr>
      <w:color w:val="000000"/>
      <w:sz w:val="24"/>
      <w:lang w:eastAsia="zh-CN"/>
    </w:rPr>
  </w:style>
  <w:style w:type="paragraph" w:customStyle="1" w:styleId="AFTitleRunningHead">
    <w:name w:val="AF_Title_Running_Head"/>
    <w:basedOn w:val="Normal"/>
    <w:next w:val="TAMainText"/>
    <w:rsid w:val="00D9307C"/>
    <w:pPr>
      <w:widowControl/>
      <w:spacing w:after="200" w:line="480" w:lineRule="auto"/>
    </w:pPr>
    <w:rPr>
      <w:rFonts w:ascii="Times" w:hAnsi="Times" w:cs="Times New Roman"/>
      <w:kern w:val="0"/>
      <w:sz w:val="24"/>
      <w:szCs w:val="20"/>
      <w:lang w:eastAsia="en-US"/>
    </w:rPr>
  </w:style>
  <w:style w:type="paragraph" w:customStyle="1" w:styleId="FACorrespondingAuthorFootnote">
    <w:name w:val="FA_Corresponding_Author_Footnote"/>
    <w:basedOn w:val="Normal"/>
    <w:next w:val="TAMainText"/>
    <w:rsid w:val="00D9307C"/>
    <w:pPr>
      <w:widowControl/>
      <w:spacing w:after="200" w:line="480" w:lineRule="auto"/>
    </w:pPr>
    <w:rPr>
      <w:rFonts w:ascii="Times" w:hAnsi="Times" w:cs="Times New Roman"/>
      <w:kern w:val="0"/>
      <w:sz w:val="24"/>
      <w:szCs w:val="20"/>
      <w:lang w:eastAsia="en-US"/>
    </w:rPr>
  </w:style>
  <w:style w:type="character" w:styleId="PageNumber">
    <w:name w:val="page number"/>
    <w:basedOn w:val="DefaultParagraphFont"/>
    <w:rsid w:val="00D9307C"/>
  </w:style>
  <w:style w:type="character" w:customStyle="1" w:styleId="BDAbstract0">
    <w:name w:val="BD_Abstract 字符"/>
    <w:rsid w:val="00D9307C"/>
    <w:rPr>
      <w:rFonts w:ascii="Times" w:eastAsiaTheme="minorEastAsia" w:hAnsi="Times"/>
      <w:sz w:val="24"/>
      <w:lang w:eastAsia="en-US"/>
    </w:rPr>
  </w:style>
  <w:style w:type="character" w:customStyle="1" w:styleId="TAMainText0">
    <w:name w:val="TA_Main_Text 字符"/>
    <w:basedOn w:val="DefaultParagraphFont"/>
    <w:rsid w:val="00D9307C"/>
    <w:rPr>
      <w:rFonts w:ascii="Times" w:eastAsiaTheme="minorEastAsia" w:hAnsi="Times"/>
      <w:sz w:val="24"/>
      <w:lang w:eastAsia="en-US"/>
    </w:rPr>
  </w:style>
  <w:style w:type="paragraph" w:customStyle="1" w:styleId="02authors">
    <w:name w:val="02.authors"/>
    <w:basedOn w:val="Normal"/>
    <w:next w:val="Normal"/>
    <w:rsid w:val="00D9307C"/>
    <w:pPr>
      <w:widowControl/>
      <w:spacing w:after="0" w:line="480" w:lineRule="auto"/>
      <w:jc w:val="center"/>
    </w:pPr>
    <w:rPr>
      <w:rFonts w:ascii="Times New Roman" w:eastAsia="SimSun" w:hAnsi="Times New Roman" w:cs="Times New Roman"/>
      <w:b/>
      <w:kern w:val="0"/>
      <w:sz w:val="24"/>
      <w:szCs w:val="24"/>
      <w:lang w:eastAsia="en-US"/>
    </w:rPr>
  </w:style>
  <w:style w:type="paragraph" w:customStyle="1" w:styleId="03address">
    <w:name w:val="03.address"/>
    <w:basedOn w:val="Normal"/>
    <w:next w:val="Normal"/>
    <w:autoRedefine/>
    <w:rsid w:val="00D9307C"/>
    <w:pPr>
      <w:widowControl/>
      <w:spacing w:after="0" w:line="240" w:lineRule="auto"/>
      <w:jc w:val="center"/>
    </w:pPr>
    <w:rPr>
      <w:rFonts w:ascii="Times New Roman" w:eastAsia="SimSun" w:hAnsi="Times New Roman" w:cs="Times New Roman"/>
      <w:i/>
      <w:kern w:val="0"/>
      <w:szCs w:val="21"/>
      <w:lang w:eastAsia="en-US"/>
    </w:rPr>
  </w:style>
  <w:style w:type="paragraph" w:customStyle="1" w:styleId="Char0">
    <w:name w:val="Char"/>
    <w:basedOn w:val="Normal"/>
    <w:next w:val="Normal"/>
    <w:autoRedefine/>
    <w:rsid w:val="00D9307C"/>
    <w:pPr>
      <w:tabs>
        <w:tab w:val="num" w:pos="777"/>
      </w:tabs>
      <w:spacing w:before="280" w:after="0" w:line="480" w:lineRule="auto"/>
    </w:pPr>
    <w:rPr>
      <w:rFonts w:ascii="Times New Roman" w:eastAsia="SimSun" w:hAnsi="Times New Roman" w:cs="Times New Roman"/>
      <w:b/>
      <w:kern w:val="0"/>
      <w:sz w:val="24"/>
      <w:szCs w:val="24"/>
    </w:rPr>
  </w:style>
  <w:style w:type="paragraph" w:customStyle="1" w:styleId="10references">
    <w:name w:val="10.references"/>
    <w:basedOn w:val="Normal"/>
    <w:rsid w:val="00D9307C"/>
    <w:pPr>
      <w:widowControl/>
      <w:numPr>
        <w:numId w:val="13"/>
      </w:numPr>
      <w:spacing w:after="0" w:line="480" w:lineRule="auto"/>
      <w:jc w:val="left"/>
    </w:pPr>
    <w:rPr>
      <w:rFonts w:ascii="Times New Roman" w:eastAsia="SimSun" w:hAnsi="Times New Roman" w:cs="Times New Roman"/>
      <w:kern w:val="0"/>
      <w:sz w:val="24"/>
      <w:szCs w:val="24"/>
      <w:lang w:eastAsia="en-US"/>
    </w:rPr>
  </w:style>
  <w:style w:type="paragraph" w:styleId="BodyText2">
    <w:name w:val="Body Text 2"/>
    <w:basedOn w:val="Normal"/>
    <w:link w:val="BodyText2Char"/>
    <w:qFormat/>
    <w:rsid w:val="00D9307C"/>
    <w:pPr>
      <w:spacing w:after="120" w:line="480" w:lineRule="auto"/>
    </w:pPr>
    <w:rPr>
      <w:rFonts w:ascii="Times New Roman" w:eastAsia="SimSun" w:hAnsi="Times New Roman" w:cs="SimSun"/>
      <w:szCs w:val="24"/>
    </w:rPr>
  </w:style>
  <w:style w:type="character" w:customStyle="1" w:styleId="BodyText2Char">
    <w:name w:val="Body Text 2 Char"/>
    <w:basedOn w:val="DefaultParagraphFont"/>
    <w:link w:val="BodyText2"/>
    <w:qFormat/>
    <w:rsid w:val="00D9307C"/>
    <w:rPr>
      <w:rFonts w:cs="SimSun"/>
      <w:kern w:val="2"/>
      <w:sz w:val="21"/>
      <w:szCs w:val="24"/>
      <w:lang w:eastAsia="zh-CN"/>
    </w:rPr>
  </w:style>
  <w:style w:type="character" w:customStyle="1" w:styleId="MTEquationSection">
    <w:name w:val="MTEquationSection"/>
    <w:qFormat/>
    <w:rsid w:val="00D9307C"/>
    <w:rPr>
      <w:rFonts w:eastAsia="Cambria" w:cs="Times New Roman"/>
      <w:b/>
      <w:bCs/>
      <w:color w:val="FF0000"/>
      <w:sz w:val="24"/>
      <w:szCs w:val="30"/>
    </w:rPr>
  </w:style>
  <w:style w:type="character" w:customStyle="1" w:styleId="MTDisplayEquationChar">
    <w:name w:val="MTDisplayEquation Char"/>
    <w:qFormat/>
    <w:rsid w:val="00D9307C"/>
    <w:rPr>
      <w:rFonts w:ascii="Times New Roman" w:hAnsi="Times New Roman" w:cs="Times New Roman"/>
      <w:kern w:val="2"/>
      <w:sz w:val="24"/>
      <w:szCs w:val="24"/>
    </w:rPr>
  </w:style>
  <w:style w:type="character" w:customStyle="1" w:styleId="19">
    <w:name w:val="明显强调1"/>
    <w:uiPriority w:val="21"/>
    <w:qFormat/>
    <w:rsid w:val="00D9307C"/>
    <w:rPr>
      <w:i/>
      <w:iCs/>
      <w:color w:val="4472C4"/>
    </w:rPr>
  </w:style>
  <w:style w:type="paragraph" w:customStyle="1" w:styleId="Addresses">
    <w:name w:val="Addresses"/>
    <w:basedOn w:val="Normal"/>
    <w:qFormat/>
    <w:rsid w:val="00D9307C"/>
    <w:pPr>
      <w:widowControl/>
      <w:spacing w:after="0" w:line="240" w:lineRule="auto"/>
      <w:jc w:val="left"/>
    </w:pPr>
    <w:rPr>
      <w:rFonts w:ascii="Times New Roman" w:eastAsia="MS Mincho" w:hAnsi="Times New Roman" w:cs="Times New Roman"/>
      <w:kern w:val="0"/>
      <w:sz w:val="24"/>
      <w:szCs w:val="24"/>
      <w:lang w:val="de-DE" w:eastAsia="ja-JP"/>
    </w:rPr>
  </w:style>
  <w:style w:type="character" w:customStyle="1" w:styleId="MaintextChar">
    <w:name w:val="Main text Char"/>
    <w:link w:val="Maintext0"/>
    <w:rsid w:val="00D9307C"/>
    <w:rPr>
      <w:sz w:val="24"/>
      <w:szCs w:val="24"/>
      <w:lang w:eastAsia="ja-JP"/>
    </w:rPr>
  </w:style>
  <w:style w:type="paragraph" w:customStyle="1" w:styleId="Maintext0">
    <w:name w:val="Main text"/>
    <w:basedOn w:val="Normal"/>
    <w:link w:val="MaintextChar"/>
    <w:rsid w:val="00D9307C"/>
    <w:pPr>
      <w:widowControl/>
      <w:spacing w:after="0" w:line="480" w:lineRule="auto"/>
    </w:pPr>
    <w:rPr>
      <w:rFonts w:ascii="Times New Roman" w:eastAsia="SimSun" w:hAnsi="Times New Roman" w:cs="Times New Roman"/>
      <w:kern w:val="0"/>
      <w:sz w:val="24"/>
      <w:szCs w:val="24"/>
      <w:lang w:eastAsia="ja-JP"/>
    </w:rPr>
  </w:style>
  <w:style w:type="paragraph" w:customStyle="1" w:styleId="Acknowledgements">
    <w:name w:val="Acknowledgements"/>
    <w:basedOn w:val="Normal"/>
    <w:qFormat/>
    <w:rsid w:val="00D9307C"/>
    <w:pPr>
      <w:widowControl/>
      <w:spacing w:after="0" w:line="240" w:lineRule="auto"/>
      <w:jc w:val="left"/>
    </w:pPr>
    <w:rPr>
      <w:rFonts w:ascii="Times New Roman" w:eastAsia="MS Mincho" w:hAnsi="Times New Roman" w:cs="Times New Roman"/>
      <w:kern w:val="0"/>
      <w:sz w:val="24"/>
      <w:szCs w:val="24"/>
      <w:lang w:eastAsia="ja-JP"/>
    </w:rPr>
  </w:style>
  <w:style w:type="paragraph" w:customStyle="1" w:styleId="aff4">
    <w:name w:val="图例"/>
    <w:basedOn w:val="Normal"/>
    <w:next w:val="Normal"/>
    <w:link w:val="aff5"/>
    <w:uiPriority w:val="9"/>
    <w:qFormat/>
    <w:rsid w:val="00D9307C"/>
    <w:pPr>
      <w:spacing w:before="140" w:after="0" w:line="240" w:lineRule="auto"/>
      <w:jc w:val="left"/>
    </w:pPr>
    <w:rPr>
      <w:rFonts w:ascii="Helvetica" w:eastAsia="SimSun" w:hAnsi="Helvetica" w:cs="Helvetica"/>
      <w:b/>
      <w:bCs/>
      <w:sz w:val="14"/>
      <w:szCs w:val="14"/>
    </w:rPr>
  </w:style>
  <w:style w:type="character" w:customStyle="1" w:styleId="aff5">
    <w:name w:val="图例 字符"/>
    <w:basedOn w:val="DefaultParagraphFont"/>
    <w:link w:val="aff4"/>
    <w:uiPriority w:val="9"/>
    <w:rsid w:val="00D9307C"/>
    <w:rPr>
      <w:rFonts w:ascii="Helvetica" w:hAnsi="Helvetica" w:cs="Helvetica"/>
      <w:b/>
      <w:bCs/>
      <w:kern w:val="2"/>
      <w:sz w:val="14"/>
      <w:szCs w:val="14"/>
      <w:lang w:eastAsia="zh-CN"/>
    </w:rPr>
  </w:style>
  <w:style w:type="character" w:customStyle="1" w:styleId="1Char0">
    <w:name w:val="标题 1 Char"/>
    <w:qFormat/>
    <w:rsid w:val="00D9307C"/>
    <w:rPr>
      <w:rFonts w:eastAsia="Times New Roman"/>
      <w:b/>
      <w:kern w:val="44"/>
      <w:sz w:val="28"/>
      <w:lang w:val="zh-CN" w:eastAsia="zh-CN"/>
    </w:rPr>
  </w:style>
  <w:style w:type="paragraph" w:customStyle="1" w:styleId="Abstract">
    <w:name w:val="Abstract"/>
    <w:basedOn w:val="Normal"/>
    <w:next w:val="Normal"/>
    <w:rsid w:val="00D9307C"/>
    <w:pPr>
      <w:widowControl/>
      <w:spacing w:before="20" w:after="0" w:line="240" w:lineRule="auto"/>
      <w:ind w:firstLine="202"/>
    </w:pPr>
    <w:rPr>
      <w:rFonts w:ascii="Times New Roman" w:eastAsia="SimSun" w:hAnsi="Times New Roman" w:cs="Times New Roman"/>
      <w:b/>
      <w:bCs/>
      <w:kern w:val="0"/>
      <w:sz w:val="18"/>
      <w:szCs w:val="18"/>
      <w:lang w:eastAsia="en-US"/>
    </w:rPr>
  </w:style>
  <w:style w:type="paragraph" w:customStyle="1" w:styleId="Text0">
    <w:name w:val="Text"/>
    <w:basedOn w:val="Normal"/>
    <w:rsid w:val="00D9307C"/>
    <w:pPr>
      <w:spacing w:after="0" w:line="252" w:lineRule="auto"/>
      <w:ind w:firstLine="202"/>
    </w:pPr>
    <w:rPr>
      <w:rFonts w:ascii="Times New Roman" w:eastAsia="SimSun" w:hAnsi="Times New Roman" w:cs="Times New Roman"/>
      <w:kern w:val="0"/>
      <w:sz w:val="20"/>
      <w:szCs w:val="20"/>
      <w:lang w:eastAsia="en-US"/>
    </w:rPr>
  </w:style>
  <w:style w:type="paragraph" w:customStyle="1" w:styleId="08text">
    <w:name w:val="08.text"/>
    <w:basedOn w:val="Normal"/>
    <w:link w:val="08textChar"/>
    <w:rsid w:val="00D9307C"/>
    <w:pPr>
      <w:widowControl/>
      <w:spacing w:after="0" w:line="480" w:lineRule="auto"/>
    </w:pPr>
    <w:rPr>
      <w:rFonts w:ascii="Times New Roman" w:eastAsia="SimSun" w:hAnsi="Times New Roman" w:cs="Times New Roman"/>
      <w:kern w:val="0"/>
      <w:sz w:val="24"/>
      <w:szCs w:val="24"/>
      <w:lang w:eastAsia="en-US"/>
    </w:rPr>
  </w:style>
  <w:style w:type="character" w:customStyle="1" w:styleId="08textChar">
    <w:name w:val="08.text Char"/>
    <w:link w:val="08text"/>
    <w:rsid w:val="00D9307C"/>
    <w:rPr>
      <w:sz w:val="24"/>
      <w:szCs w:val="24"/>
    </w:rPr>
  </w:style>
  <w:style w:type="paragraph" w:styleId="BodyTextFirstIndent2">
    <w:name w:val="Body Text First Indent 2"/>
    <w:basedOn w:val="BodyTextIndent"/>
    <w:link w:val="BodyTextFirstIndent2Char"/>
    <w:qFormat/>
    <w:rsid w:val="00D9307C"/>
    <w:pPr>
      <w:widowControl w:val="0"/>
      <w:snapToGrid w:val="0"/>
      <w:spacing w:afterLines="100" w:line="480" w:lineRule="auto"/>
      <w:ind w:firstLineChars="200" w:firstLine="420"/>
      <w:jc w:val="both"/>
    </w:pPr>
    <w:rPr>
      <w:rFonts w:asciiTheme="minorHAnsi" w:eastAsiaTheme="minorEastAsia" w:hAnsiTheme="minorHAnsi" w:cstheme="minorBidi"/>
      <w:kern w:val="2"/>
      <w:szCs w:val="20"/>
    </w:rPr>
  </w:style>
  <w:style w:type="character" w:customStyle="1" w:styleId="BodyTextFirstIndent2Char">
    <w:name w:val="Body Text First Indent 2 Char"/>
    <w:basedOn w:val="BodyTextIndentChar"/>
    <w:link w:val="BodyTextFirstIndent2"/>
    <w:rsid w:val="00D9307C"/>
    <w:rPr>
      <w:rFonts w:asciiTheme="minorHAnsi" w:eastAsiaTheme="minorEastAsia" w:hAnsiTheme="minorHAnsi" w:cstheme="minorBidi"/>
      <w:kern w:val="2"/>
      <w:sz w:val="24"/>
      <w:szCs w:val="24"/>
      <w:lang w:eastAsia="zh-CN"/>
    </w:rPr>
  </w:style>
  <w:style w:type="paragraph" w:customStyle="1" w:styleId="5">
    <w:name w:val="标题5"/>
    <w:basedOn w:val="Normal"/>
    <w:next w:val="Normal"/>
    <w:link w:val="5Char"/>
    <w:qFormat/>
    <w:rsid w:val="00D9307C"/>
    <w:pPr>
      <w:snapToGrid w:val="0"/>
      <w:spacing w:beforeLines="50" w:afterLines="100" w:after="0" w:line="360" w:lineRule="exact"/>
    </w:pPr>
    <w:rPr>
      <w:rFonts w:ascii="Times New Roman" w:eastAsia="Times New Roman" w:hAnsi="Times New Roman" w:cs="Times New Roman"/>
      <w:sz w:val="24"/>
      <w:szCs w:val="20"/>
    </w:rPr>
  </w:style>
  <w:style w:type="character" w:customStyle="1" w:styleId="5Char">
    <w:name w:val="标题5 Char"/>
    <w:link w:val="5"/>
    <w:qFormat/>
    <w:rsid w:val="00D9307C"/>
    <w:rPr>
      <w:rFonts w:eastAsia="Times New Roman"/>
      <w:kern w:val="2"/>
      <w:sz w:val="24"/>
      <w:lang w:eastAsia="zh-CN"/>
    </w:rPr>
  </w:style>
  <w:style w:type="paragraph" w:customStyle="1" w:styleId="Affiliation">
    <w:name w:val="Affiliation"/>
    <w:basedOn w:val="Normal"/>
    <w:qFormat/>
    <w:rsid w:val="00D9307C"/>
    <w:pPr>
      <w:snapToGrid w:val="0"/>
      <w:spacing w:afterLines="100" w:after="0" w:line="480" w:lineRule="auto"/>
      <w:jc w:val="center"/>
    </w:pPr>
    <w:rPr>
      <w:rFonts w:ascii="Arial" w:eastAsia="Times New Roman" w:hAnsi="Arial"/>
      <w:sz w:val="24"/>
      <w:szCs w:val="20"/>
    </w:rPr>
  </w:style>
  <w:style w:type="paragraph" w:customStyle="1" w:styleId="8Reference">
    <w:name w:val="8_Reference"/>
    <w:basedOn w:val="Normal"/>
    <w:link w:val="8Reference0"/>
    <w:qFormat/>
    <w:rsid w:val="00D9307C"/>
    <w:pPr>
      <w:tabs>
        <w:tab w:val="left" w:pos="454"/>
      </w:tabs>
      <w:adjustRightInd w:val="0"/>
      <w:snapToGrid w:val="0"/>
      <w:spacing w:afterLines="100" w:after="0" w:line="480" w:lineRule="auto"/>
    </w:pPr>
    <w:rPr>
      <w:rFonts w:ascii="Times New Roman" w:eastAsia="Times New Roman" w:hAnsi="Times New Roman"/>
      <w:szCs w:val="20"/>
    </w:rPr>
  </w:style>
  <w:style w:type="character" w:customStyle="1" w:styleId="8Reference0">
    <w:name w:val="8_Reference 字符"/>
    <w:basedOn w:val="DefaultParagraphFont"/>
    <w:link w:val="8Reference"/>
    <w:rsid w:val="00D9307C"/>
    <w:rPr>
      <w:rFonts w:eastAsia="Times New Roman" w:cstheme="minorBidi"/>
      <w:kern w:val="2"/>
      <w:sz w:val="21"/>
      <w:lang w:eastAsia="zh-CN"/>
    </w:rPr>
  </w:style>
  <w:style w:type="character" w:customStyle="1" w:styleId="aff6">
    <w:name w:val="脚注文本 字符"/>
    <w:basedOn w:val="DefaultParagraphFont"/>
    <w:rsid w:val="00D9307C"/>
    <w:rPr>
      <w:rFonts w:eastAsia="Times New Roman" w:cstheme="minorBidi"/>
      <w:kern w:val="2"/>
      <w:sz w:val="18"/>
      <w:szCs w:val="18"/>
    </w:rPr>
  </w:style>
  <w:style w:type="character" w:customStyle="1" w:styleId="TAMainTextChar">
    <w:name w:val="TA_Main_Text Char"/>
    <w:rsid w:val="00D9307C"/>
    <w:rPr>
      <w:rFonts w:ascii="Times" w:eastAsia="SimSun" w:hAnsi="Times"/>
      <w:sz w:val="24"/>
      <w:lang w:eastAsia="en-US"/>
    </w:rPr>
  </w:style>
  <w:style w:type="paragraph" w:customStyle="1" w:styleId="SummaryKeywords">
    <w:name w:val="Summary/Keywords"/>
    <w:basedOn w:val="Normal"/>
    <w:rsid w:val="00D9307C"/>
    <w:pPr>
      <w:spacing w:after="0" w:line="240" w:lineRule="auto"/>
      <w:ind w:left="1134"/>
    </w:pPr>
    <w:rPr>
      <w:rFonts w:ascii="Times New Roman" w:hAnsi="Times New Roman" w:cs="Times New Roman"/>
      <w:kern w:val="0"/>
      <w:sz w:val="24"/>
      <w:szCs w:val="20"/>
      <w:lang w:val="de-DE"/>
    </w:rPr>
  </w:style>
  <w:style w:type="character" w:customStyle="1" w:styleId="red">
    <w:name w:val="red"/>
    <w:basedOn w:val="DefaultParagraphFont"/>
    <w:rsid w:val="00D9307C"/>
  </w:style>
  <w:style w:type="character" w:customStyle="1" w:styleId="aheading">
    <w:name w:val="a_heading"/>
    <w:basedOn w:val="DefaultParagraphFont"/>
    <w:rsid w:val="00D9307C"/>
  </w:style>
  <w:style w:type="character" w:customStyle="1" w:styleId="bheading">
    <w:name w:val="b_heading"/>
    <w:basedOn w:val="DefaultParagraphFont"/>
    <w:rsid w:val="00D9307C"/>
  </w:style>
  <w:style w:type="character" w:customStyle="1" w:styleId="inline">
    <w:name w:val="inline"/>
    <w:basedOn w:val="DefaultParagraphFont"/>
    <w:rsid w:val="00D9307C"/>
  </w:style>
  <w:style w:type="numbering" w:customStyle="1" w:styleId="1a">
    <w:name w:val="无列表1"/>
    <w:next w:val="NoList"/>
    <w:uiPriority w:val="99"/>
    <w:semiHidden/>
    <w:unhideWhenUsed/>
    <w:rsid w:val="00B37AC2"/>
  </w:style>
  <w:style w:type="character" w:customStyle="1" w:styleId="1b">
    <w:name w:val="批注框文本 字符1"/>
    <w:basedOn w:val="DefaultParagraphFont"/>
    <w:uiPriority w:val="99"/>
    <w:semiHidden/>
    <w:rsid w:val="00B37AC2"/>
    <w:rPr>
      <w:sz w:val="18"/>
      <w:szCs w:val="18"/>
    </w:rPr>
  </w:style>
  <w:style w:type="numbering" w:customStyle="1" w:styleId="112">
    <w:name w:val="无列表11"/>
    <w:next w:val="NoList"/>
    <w:uiPriority w:val="99"/>
    <w:semiHidden/>
    <w:unhideWhenUsed/>
    <w:rsid w:val="00B37AC2"/>
  </w:style>
  <w:style w:type="numbering" w:customStyle="1" w:styleId="1110">
    <w:name w:val="无列表111"/>
    <w:next w:val="NoList"/>
    <w:uiPriority w:val="99"/>
    <w:semiHidden/>
    <w:unhideWhenUsed/>
    <w:rsid w:val="00B37AC2"/>
  </w:style>
  <w:style w:type="table" w:customStyle="1" w:styleId="22">
    <w:name w:val="网格型2"/>
    <w:basedOn w:val="TableNormal"/>
    <w:next w:val="TableGrid"/>
    <w:qFormat/>
    <w:rsid w:val="00B37AC2"/>
    <w:pPr>
      <w:spacing w:after="0" w:line="240" w:lineRule="auto"/>
    </w:pPr>
    <w:rPr>
      <w:rFonts w:ascii="DengXian" w:eastAsia="DengXian" w:hAnsi="DengXian"/>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37AC2"/>
    <w:pPr>
      <w:spacing w:after="0" w:line="240" w:lineRule="auto"/>
    </w:pPr>
    <w:rPr>
      <w:rFonts w:ascii="DengXian" w:eastAsia="DengXian" w:hAnsi="DengXian"/>
      <w:color w:val="2F5496"/>
      <w:sz w:val="22"/>
      <w:szCs w:val="22"/>
      <w:lang w:eastAsia="zh-CN"/>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List">
    <w:name w:val="Light List"/>
    <w:basedOn w:val="TableNormal"/>
    <w:uiPriority w:val="61"/>
    <w:rsid w:val="00B37AC2"/>
    <w:pPr>
      <w:spacing w:after="0" w:line="240" w:lineRule="auto"/>
    </w:pPr>
    <w:rPr>
      <w:rFonts w:ascii="DengXian" w:eastAsia="DengXian" w:hAnsi="DengXian"/>
      <w:sz w:val="22"/>
      <w:szCs w:val="22"/>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B37AC2"/>
  </w:style>
  <w:style w:type="table" w:styleId="LightShading-Accent2">
    <w:name w:val="Light Shading Accent 2"/>
    <w:basedOn w:val="TableNormal"/>
    <w:uiPriority w:val="60"/>
    <w:rsid w:val="00B37AC2"/>
    <w:pPr>
      <w:spacing w:after="0" w:line="240" w:lineRule="auto"/>
    </w:pPr>
    <w:rPr>
      <w:rFonts w:asciiTheme="minorHAnsi" w:hAnsiTheme="minorHAnsi" w:cstheme="minorBidi"/>
      <w:color w:val="C45911" w:themeColor="accent2" w:themeShade="BF"/>
      <w:sz w:val="22"/>
      <w:szCs w:val="22"/>
      <w:lang w:val="en-IN"/>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Accent5">
    <w:name w:val="Light List Accent 5"/>
    <w:basedOn w:val="TableNormal"/>
    <w:uiPriority w:val="61"/>
    <w:rsid w:val="00B37AC2"/>
    <w:pPr>
      <w:spacing w:after="0" w:line="240" w:lineRule="auto"/>
    </w:pPr>
    <w:rPr>
      <w:rFonts w:asciiTheme="minorHAnsi" w:hAnsiTheme="minorHAnsi" w:cstheme="minorBidi"/>
      <w:sz w:val="22"/>
      <w:szCs w:val="22"/>
      <w:lang w:val="en-I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PlainTable51">
    <w:name w:val="Plain Table 51"/>
    <w:basedOn w:val="TableNormal"/>
    <w:uiPriority w:val="45"/>
    <w:rsid w:val="00B37AC2"/>
    <w:pPr>
      <w:spacing w:after="0" w:line="240" w:lineRule="auto"/>
    </w:pPr>
    <w:rPr>
      <w:rFonts w:asciiTheme="minorHAnsi" w:hAnsiTheme="minorHAnsi" w:cstheme="minorBidi"/>
      <w:sz w:val="22"/>
      <w:szCs w:val="22"/>
      <w:lang w:val="en-IN"/>
    </w:rPr>
    <w:tblPr>
      <w:tblStyleRowBandSize w:val="1"/>
      <w:tblStyleColBandSize w:val="1"/>
    </w:tblPr>
    <w:tblStylePr w:type="firstRow">
      <w:rPr>
        <w:rFonts w:asciiTheme="majorHAnsi" w:eastAsiaTheme="majorEastAsia" w:hAnsiTheme="majorHAnsi" w:cstheme="majorBidi" w:hint="eastAsia"/>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eastAsia"/>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eastAsia"/>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eastAsia"/>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uiPriority w:val="45"/>
    <w:rsid w:val="00B37AC2"/>
    <w:pPr>
      <w:spacing w:after="0" w:line="240" w:lineRule="auto"/>
    </w:pPr>
    <w:rPr>
      <w:rFonts w:asciiTheme="minorHAnsi" w:hAnsiTheme="minorHAnsi" w:cstheme="minorBidi"/>
      <w:sz w:val="22"/>
      <w:szCs w:val="22"/>
      <w:lang w:val="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3">
    <w:name w:val="无格式表格 21"/>
    <w:basedOn w:val="TableNormal"/>
    <w:uiPriority w:val="42"/>
    <w:rsid w:val="00B37AC2"/>
    <w:pPr>
      <w:spacing w:after="0" w:line="240" w:lineRule="auto"/>
    </w:pPr>
    <w:rPr>
      <w:rFonts w:ascii="Calibri" w:hAnsi="Calibri"/>
      <w:lang w:val="en-IN" w:eastAsia="en-I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50">
    <w:name w:val="未处理的提及5"/>
    <w:basedOn w:val="DefaultParagraphFont"/>
    <w:uiPriority w:val="99"/>
    <w:semiHidden/>
    <w:unhideWhenUsed/>
    <w:rsid w:val="00B37AC2"/>
    <w:rPr>
      <w:color w:val="605E5C"/>
      <w:shd w:val="clear" w:color="auto" w:fill="E1DFDD"/>
    </w:rPr>
  </w:style>
  <w:style w:type="table" w:customStyle="1" w:styleId="Tableausimple21">
    <w:name w:val="Tableau simple 21"/>
    <w:basedOn w:val="TableNormal"/>
    <w:uiPriority w:val="42"/>
    <w:rsid w:val="00B37AC2"/>
    <w:pPr>
      <w:spacing w:after="0" w:line="240" w:lineRule="auto"/>
    </w:pPr>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1">
    <w:name w:val="Tableau simple 211"/>
    <w:basedOn w:val="TableNormal"/>
    <w:uiPriority w:val="42"/>
    <w:rsid w:val="00B37AC2"/>
    <w:pPr>
      <w:spacing w:after="0" w:line="240" w:lineRule="auto"/>
    </w:pPr>
    <w:rPr>
      <w:rFonts w:ascii="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5">
    <w:name w:val="Plain Table 5"/>
    <w:basedOn w:val="TableNormal"/>
    <w:uiPriority w:val="45"/>
    <w:rsid w:val="00B37AC2"/>
    <w:pPr>
      <w:spacing w:after="0" w:line="240" w:lineRule="auto"/>
    </w:pPr>
    <w:rPr>
      <w:rFonts w:asciiTheme="minorHAnsi" w:eastAsiaTheme="minorEastAsia" w:hAnsiTheme="minorHAnsi" w:cstheme="minorBidi"/>
      <w:kern w:val="2"/>
      <w:sz w:val="21"/>
      <w:szCs w:val="22"/>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
    <w:name w:val="List Table 2"/>
    <w:basedOn w:val="TableNormal"/>
    <w:uiPriority w:val="47"/>
    <w:rsid w:val="00B37AC2"/>
    <w:pPr>
      <w:spacing w:after="0" w:line="240" w:lineRule="auto"/>
    </w:pPr>
    <w:rPr>
      <w:rFonts w:asciiTheme="minorHAnsi" w:eastAsiaTheme="minorEastAsia" w:hAnsiTheme="minorHAnsi" w:cstheme="minorBidi"/>
      <w:kern w:val="2"/>
      <w:sz w:val="21"/>
      <w:szCs w:val="22"/>
      <w:lang w:eastAsia="zh-C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c">
    <w:name w:val="网格型浅色1"/>
    <w:basedOn w:val="TableNormal"/>
    <w:uiPriority w:val="40"/>
    <w:qFormat/>
    <w:rsid w:val="00B37AC2"/>
    <w:pPr>
      <w:spacing w:after="0" w:line="240" w:lineRule="auto"/>
    </w:pPr>
    <w:rPr>
      <w:rFonts w:asciiTheme="minorHAnsi" w:eastAsiaTheme="minorEastAsia" w:hAnsiTheme="minorHAnsi" w:cstheme="minorBidi"/>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1">
    <w:name w:val="网格型5"/>
    <w:basedOn w:val="TableNormal"/>
    <w:qFormat/>
    <w:rsid w:val="00B37AC2"/>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TableNormal"/>
    <w:qFormat/>
    <w:rsid w:val="00B37AC2"/>
    <w:pPr>
      <w:spacing w:after="0" w:line="240" w:lineRule="auto"/>
    </w:pPr>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浅色底纹1"/>
    <w:basedOn w:val="TableNormal"/>
    <w:uiPriority w:val="60"/>
    <w:rsid w:val="00B37AC2"/>
    <w:pPr>
      <w:spacing w:after="0" w:line="240" w:lineRule="auto"/>
      <w:jc w:val="both"/>
    </w:pPr>
    <w:rPr>
      <w:rFonts w:cstheme="minorBidi"/>
      <w:color w:val="000000" w:themeColor="text1" w:themeShade="BF"/>
      <w:kern w:val="2"/>
      <w:sz w:val="24"/>
      <w:szCs w:val="24"/>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whitespace-pre-wrap">
    <w:name w:val="whitespace-pre-wrap"/>
    <w:basedOn w:val="Normal"/>
    <w:rsid w:val="00294CCA"/>
    <w:pPr>
      <w:widowControl/>
      <w:spacing w:before="100" w:beforeAutospacing="1" w:after="100" w:afterAutospacing="1" w:line="240" w:lineRule="auto"/>
      <w:jc w:val="left"/>
    </w:pPr>
    <w:rPr>
      <w:rFonts w:ascii="Times New Roman" w:eastAsia="Times New Roman" w:hAnsi="Times New Roman" w:cs="Times New Roman"/>
      <w:kern w:val="0"/>
      <w:sz w:val="24"/>
      <w:szCs w:val="24"/>
      <w:lang w:eastAsia="en-US"/>
    </w:rPr>
  </w:style>
  <w:style w:type="character" w:customStyle="1" w:styleId="UnresolvedMention9">
    <w:name w:val="Unresolved Mention9"/>
    <w:basedOn w:val="DefaultParagraphFont"/>
    <w:uiPriority w:val="99"/>
    <w:semiHidden/>
    <w:unhideWhenUsed/>
    <w:rsid w:val="00294CCA"/>
    <w:rPr>
      <w:color w:val="605E5C"/>
      <w:shd w:val="clear" w:color="auto" w:fill="E1DFDD"/>
    </w:rPr>
  </w:style>
  <w:style w:type="character" w:customStyle="1" w:styleId="UnresolvedMention10">
    <w:name w:val="Unresolved Mention10"/>
    <w:basedOn w:val="DefaultParagraphFont"/>
    <w:uiPriority w:val="99"/>
    <w:semiHidden/>
    <w:unhideWhenUsed/>
    <w:rsid w:val="004D4FA3"/>
    <w:rPr>
      <w:color w:val="605E5C"/>
      <w:shd w:val="clear" w:color="auto" w:fill="E1DFDD"/>
    </w:rPr>
  </w:style>
  <w:style w:type="character" w:customStyle="1" w:styleId="UnresolvedMention12">
    <w:name w:val="Unresolved Mention12"/>
    <w:basedOn w:val="DefaultParagraphFont"/>
    <w:uiPriority w:val="99"/>
    <w:semiHidden/>
    <w:unhideWhenUsed/>
    <w:rsid w:val="00182F25"/>
    <w:rPr>
      <w:color w:val="605E5C"/>
      <w:shd w:val="clear" w:color="auto" w:fill="E1DFDD"/>
    </w:rPr>
  </w:style>
  <w:style w:type="character" w:styleId="UnresolvedMention">
    <w:name w:val="Unresolved Mention"/>
    <w:basedOn w:val="DefaultParagraphFont"/>
    <w:uiPriority w:val="99"/>
    <w:semiHidden/>
    <w:unhideWhenUsed/>
    <w:rsid w:val="000A6F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72535">
      <w:bodyDiv w:val="1"/>
      <w:marLeft w:val="0"/>
      <w:marRight w:val="0"/>
      <w:marTop w:val="0"/>
      <w:marBottom w:val="0"/>
      <w:divBdr>
        <w:top w:val="none" w:sz="0" w:space="0" w:color="auto"/>
        <w:left w:val="none" w:sz="0" w:space="0" w:color="auto"/>
        <w:bottom w:val="none" w:sz="0" w:space="0" w:color="auto"/>
        <w:right w:val="none" w:sz="0" w:space="0" w:color="auto"/>
      </w:divBdr>
    </w:div>
    <w:div w:id="1529681783">
      <w:bodyDiv w:val="1"/>
      <w:marLeft w:val="0"/>
      <w:marRight w:val="0"/>
      <w:marTop w:val="0"/>
      <w:marBottom w:val="0"/>
      <w:divBdr>
        <w:top w:val="none" w:sz="0" w:space="0" w:color="auto"/>
        <w:left w:val="none" w:sz="0" w:space="0" w:color="auto"/>
        <w:bottom w:val="none" w:sz="0" w:space="0" w:color="auto"/>
        <w:right w:val="none" w:sz="0" w:space="0" w:color="auto"/>
      </w:divBdr>
    </w:div>
    <w:div w:id="1835947172">
      <w:bodyDiv w:val="1"/>
      <w:marLeft w:val="0"/>
      <w:marRight w:val="0"/>
      <w:marTop w:val="0"/>
      <w:marBottom w:val="0"/>
      <w:divBdr>
        <w:top w:val="none" w:sz="0" w:space="0" w:color="auto"/>
        <w:left w:val="none" w:sz="0" w:space="0" w:color="auto"/>
        <w:bottom w:val="none" w:sz="0" w:space="0" w:color="auto"/>
        <w:right w:val="none" w:sz="0" w:space="0" w:color="auto"/>
      </w:divBdr>
    </w:div>
    <w:div w:id="1943342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http://creativecommons.org/licenses/by/4.0/"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13</Pages>
  <Words>6942</Words>
  <Characters>39574</Characters>
  <Application>Microsoft Office Word</Application>
  <DocSecurity>0</DocSecurity>
  <Lines>329</Lines>
  <Paragraphs>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ytzhu</dc:creator>
  <cp:lastModifiedBy>Vignesh Murugadoss</cp:lastModifiedBy>
  <cp:revision>36</cp:revision>
  <dcterms:created xsi:type="dcterms:W3CDTF">2025-01-22T03:33:00Z</dcterms:created>
  <dcterms:modified xsi:type="dcterms:W3CDTF">2025-02-18T17:40:00Z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GrammarlyDocumentId">
    <vt:lpwstr>4b7e1d50e4f65866eb1a187a793da8a2edf46e535c4b27c2b77fddb79c4d0f79</vt:lpwstr>
  </property>
</Properties>
</file>